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303" w:rsidRDefault="00A76303">
      <w:pPr>
        <w:spacing w:after="0"/>
      </w:pPr>
    </w:p>
    <w:p w:rsidR="00A76303" w:rsidRPr="00A266CF" w:rsidRDefault="00A266CF">
      <w:pPr>
        <w:spacing w:after="0"/>
        <w:rPr>
          <w:lang w:val="ru-RU"/>
        </w:rPr>
      </w:pPr>
      <w:bookmarkStart w:id="0" w:name="_GoBack"/>
      <w:r w:rsidRPr="00A266CF">
        <w:rPr>
          <w:color w:val="000000"/>
          <w:sz w:val="28"/>
          <w:lang w:val="ru-RU"/>
        </w:rPr>
        <w:t>Приказ и.о. Министра здравоохранения Республики Казахстан от 30 октября 2020 года № Қ</w:t>
      </w:r>
      <w:proofErr w:type="gramStart"/>
      <w:r w:rsidRPr="00A266CF">
        <w:rPr>
          <w:color w:val="000000"/>
          <w:sz w:val="28"/>
          <w:lang w:val="ru-RU"/>
        </w:rPr>
        <w:t>Р</w:t>
      </w:r>
      <w:proofErr w:type="gramEnd"/>
      <w:r w:rsidRPr="00A266CF">
        <w:rPr>
          <w:color w:val="000000"/>
          <w:sz w:val="28"/>
          <w:lang w:val="ru-RU"/>
        </w:rPr>
        <w:t xml:space="preserve"> ДСМ-174/2020</w:t>
      </w:r>
      <w:r>
        <w:rPr>
          <w:color w:val="000000"/>
          <w:sz w:val="28"/>
          <w:lang w:val="ru-RU"/>
        </w:rPr>
        <w:t xml:space="preserve"> «</w:t>
      </w:r>
      <w:r w:rsidRPr="00A266CF">
        <w:rPr>
          <w:b/>
          <w:color w:val="000000"/>
          <w:sz w:val="28"/>
          <w:lang w:val="ru-RU"/>
        </w:rPr>
        <w:t>Об утверждении целевых групп лиц, подлежащих скрининговым исследованиям, а также правил, объема и периодичности проведения данных исследований</w:t>
      </w:r>
    </w:p>
    <w:bookmarkEnd w:id="0"/>
    <w:p w:rsidR="00A76303" w:rsidRPr="00A266CF" w:rsidRDefault="00A266CF">
      <w:pPr>
        <w:spacing w:after="0"/>
        <w:jc w:val="both"/>
        <w:rPr>
          <w:lang w:val="ru-RU"/>
        </w:rPr>
      </w:pPr>
      <w:r w:rsidRPr="00A266CF">
        <w:rPr>
          <w:color w:val="000000"/>
          <w:sz w:val="28"/>
          <w:lang w:val="ru-RU"/>
        </w:rPr>
        <w:t xml:space="preserve">. </w:t>
      </w:r>
      <w:r w:rsidRPr="00A266CF">
        <w:rPr>
          <w:color w:val="000000"/>
          <w:sz w:val="28"/>
          <w:lang w:val="ru-RU"/>
        </w:rPr>
        <w:t>Зарегистрирован в Министерстве юстиции Республики Казахстан 2 ноября 2020 года № 21572.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" w:name="z4"/>
      <w:r w:rsidRPr="00A266C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В соответствии с пунктом 2 статьи 87 Кодекса Республики Казахстан от 7 июля 2020 года "О здоровье народа и системе здравоохранения" ПРИКАЗЫВАЮ: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2" w:name="z5"/>
      <w:bookmarkEnd w:id="1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1. Утвердит</w:t>
      </w:r>
      <w:r w:rsidRPr="00A266CF">
        <w:rPr>
          <w:color w:val="000000"/>
          <w:sz w:val="28"/>
          <w:lang w:val="ru-RU"/>
        </w:rPr>
        <w:t>ь: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3" w:name="z6"/>
      <w:bookmarkEnd w:id="2"/>
      <w:r w:rsidRPr="00A266C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1) целевые группы лиц, подлежащих скрининговым исследованиям согласно приложению 1 к настоящему приказу;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4" w:name="z7"/>
      <w:bookmarkEnd w:id="3"/>
      <w:r w:rsidRPr="00A266C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2) правила, объем и периодичность проведения скрининговых исследований согласно приложению 2 к настоящему приказу.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5" w:name="z8"/>
      <w:bookmarkEnd w:id="4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2. Департамен</w:t>
      </w:r>
      <w:r w:rsidRPr="00A266CF">
        <w:rPr>
          <w:color w:val="000000"/>
          <w:sz w:val="28"/>
          <w:lang w:val="ru-RU"/>
        </w:rPr>
        <w:t>ту охраны здоровья матери и ребенка Министерства здравоохранения Республики Казахстан в установленном законодательством Республики Казахстан порядке обеспечить: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6" w:name="z9"/>
      <w:bookmarkEnd w:id="5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1) государственную регистрацию настоящего приказа в Министерстве юстиции Республики Казах</w:t>
      </w:r>
      <w:r w:rsidRPr="00A266CF">
        <w:rPr>
          <w:color w:val="000000"/>
          <w:sz w:val="28"/>
          <w:lang w:val="ru-RU"/>
        </w:rPr>
        <w:t>стан;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7" w:name="z10"/>
      <w:bookmarkEnd w:id="6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2) размещение настоящего приказа на интернет-ресурсе Министерства здравоохранения Республики Казахстан после его официального опубликования;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8" w:name="z11"/>
      <w:bookmarkEnd w:id="7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3) в течение десяти рабочих дней после государственной регистрации настоящего приказа представлен</w:t>
      </w:r>
      <w:r w:rsidRPr="00A266CF">
        <w:rPr>
          <w:color w:val="000000"/>
          <w:sz w:val="28"/>
          <w:lang w:val="ru-RU"/>
        </w:rPr>
        <w:t>ие в Юридический департамент Министерства здравоохранения Республики Казахстан сведений об исполнении мероприятий, предусмотренных подпунктами 1) и 2) настоящего пункта.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9" w:name="z12"/>
      <w:bookmarkEnd w:id="8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3. Контроль за исполнением настоящего приказа возложить </w:t>
      </w:r>
      <w:proofErr w:type="gramStart"/>
      <w:r w:rsidRPr="00A266CF">
        <w:rPr>
          <w:color w:val="000000"/>
          <w:sz w:val="28"/>
          <w:lang w:val="ru-RU"/>
        </w:rPr>
        <w:t>на</w:t>
      </w:r>
      <w:proofErr w:type="gramEnd"/>
      <w:r w:rsidRPr="00A266CF">
        <w:rPr>
          <w:color w:val="000000"/>
          <w:sz w:val="28"/>
          <w:lang w:val="ru-RU"/>
        </w:rPr>
        <w:t xml:space="preserve"> </w:t>
      </w:r>
      <w:proofErr w:type="gramStart"/>
      <w:r w:rsidRPr="00A266CF">
        <w:rPr>
          <w:color w:val="000000"/>
          <w:sz w:val="28"/>
          <w:lang w:val="ru-RU"/>
        </w:rPr>
        <w:t>курирующего</w:t>
      </w:r>
      <w:proofErr w:type="gramEnd"/>
      <w:r w:rsidRPr="00A266CF">
        <w:rPr>
          <w:color w:val="000000"/>
          <w:sz w:val="28"/>
          <w:lang w:val="ru-RU"/>
        </w:rPr>
        <w:t xml:space="preserve"> вице-мини</w:t>
      </w:r>
      <w:r w:rsidRPr="00A266CF">
        <w:rPr>
          <w:color w:val="000000"/>
          <w:sz w:val="28"/>
          <w:lang w:val="ru-RU"/>
        </w:rPr>
        <w:t>стра здравоохранения Республики Казахстан.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0" w:name="z13"/>
      <w:bookmarkEnd w:id="9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4. Настоящий приказ вводится в действие по истечении десяти календарных дней после дня его первого официального опубликования.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36"/>
        <w:gridCol w:w="15"/>
        <w:gridCol w:w="3441"/>
        <w:gridCol w:w="285"/>
      </w:tblGrid>
      <w:tr w:rsidR="00A76303">
        <w:trPr>
          <w:gridAfter w:val="1"/>
          <w:wAfter w:w="380" w:type="dxa"/>
          <w:trHeight w:val="30"/>
          <w:tblCellSpacing w:w="0" w:type="auto"/>
        </w:trPr>
        <w:tc>
          <w:tcPr>
            <w:tcW w:w="779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0"/>
          <w:p w:rsidR="00A76303" w:rsidRPr="00A266CF" w:rsidRDefault="00A266CF">
            <w:pPr>
              <w:spacing w:after="0"/>
              <w:rPr>
                <w:lang w:val="ru-RU"/>
              </w:rPr>
            </w:pPr>
            <w:r>
              <w:rPr>
                <w:i/>
                <w:color w:val="000000"/>
                <w:sz w:val="20"/>
              </w:rPr>
              <w:t>     </w:t>
            </w:r>
            <w:r w:rsidRPr="00A266CF">
              <w:rPr>
                <w:i/>
                <w:color w:val="000000"/>
                <w:sz w:val="20"/>
                <w:lang w:val="ru-RU"/>
              </w:rPr>
              <w:t xml:space="preserve"> Исполняющий обязанности</w:t>
            </w:r>
            <w:r w:rsidRPr="00A266CF">
              <w:rPr>
                <w:lang w:val="ru-RU"/>
              </w:rPr>
              <w:br/>
            </w:r>
            <w:r w:rsidRPr="00A266CF">
              <w:rPr>
                <w:i/>
                <w:color w:val="000000"/>
                <w:sz w:val="20"/>
                <w:lang w:val="ru-RU"/>
              </w:rPr>
              <w:t>министра здравоохранения</w:t>
            </w:r>
            <w:r w:rsidRPr="00A266CF">
              <w:rPr>
                <w:lang w:val="ru-RU"/>
              </w:rPr>
              <w:br/>
            </w:r>
            <w:r w:rsidRPr="00A266CF">
              <w:rPr>
                <w:i/>
                <w:color w:val="000000"/>
                <w:sz w:val="20"/>
                <w:lang w:val="ru-RU"/>
              </w:rPr>
              <w:t xml:space="preserve">Республики Казахстан 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0"/>
            </w:pPr>
            <w:r>
              <w:rPr>
                <w:i/>
                <w:color w:val="000000"/>
                <w:sz w:val="20"/>
              </w:rPr>
              <w:t xml:space="preserve">А. </w:t>
            </w:r>
            <w:r>
              <w:rPr>
                <w:i/>
                <w:color w:val="000000"/>
                <w:sz w:val="20"/>
              </w:rPr>
              <w:t>Ғиният</w:t>
            </w:r>
          </w:p>
        </w:tc>
      </w:tr>
      <w:tr w:rsidR="00A76303" w:rsidRPr="00A266C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0"/>
              <w:jc w:val="center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>Приложение 1</w:t>
            </w:r>
            <w:r w:rsidRPr="00A266CF">
              <w:rPr>
                <w:lang w:val="ru-RU"/>
              </w:rPr>
              <w:br/>
            </w:r>
            <w:r w:rsidRPr="00A266CF">
              <w:rPr>
                <w:color w:val="000000"/>
                <w:sz w:val="20"/>
                <w:lang w:val="ru-RU"/>
              </w:rPr>
              <w:t>к приказу</w:t>
            </w:r>
            <w:r w:rsidRPr="00A266CF">
              <w:rPr>
                <w:lang w:val="ru-RU"/>
              </w:rPr>
              <w:br/>
            </w:r>
            <w:r w:rsidRPr="00A266CF">
              <w:rPr>
                <w:color w:val="000000"/>
                <w:sz w:val="20"/>
                <w:lang w:val="ru-RU"/>
              </w:rPr>
              <w:t>Исполняющий обязанности</w:t>
            </w:r>
            <w:r w:rsidRPr="00A266CF">
              <w:rPr>
                <w:lang w:val="ru-RU"/>
              </w:rPr>
              <w:br/>
            </w:r>
            <w:r w:rsidRPr="00A266CF">
              <w:rPr>
                <w:color w:val="000000"/>
                <w:sz w:val="20"/>
                <w:lang w:val="ru-RU"/>
              </w:rPr>
              <w:t>министра здравоохранения</w:t>
            </w:r>
            <w:r w:rsidRPr="00A266CF">
              <w:rPr>
                <w:lang w:val="ru-RU"/>
              </w:rPr>
              <w:br/>
            </w:r>
            <w:r w:rsidRPr="00A266CF">
              <w:rPr>
                <w:color w:val="000000"/>
                <w:sz w:val="20"/>
                <w:lang w:val="ru-RU"/>
              </w:rPr>
              <w:t>Республики Казахстан</w:t>
            </w:r>
            <w:r w:rsidRPr="00A266CF">
              <w:rPr>
                <w:lang w:val="ru-RU"/>
              </w:rPr>
              <w:br/>
            </w:r>
            <w:r w:rsidRPr="00A266CF">
              <w:rPr>
                <w:color w:val="000000"/>
                <w:sz w:val="20"/>
                <w:lang w:val="ru-RU"/>
              </w:rPr>
              <w:t>от 30 октября 2020 года № Қ</w:t>
            </w:r>
            <w:proofErr w:type="gramStart"/>
            <w:r w:rsidRPr="00A266CF">
              <w:rPr>
                <w:color w:val="000000"/>
                <w:sz w:val="20"/>
                <w:lang w:val="ru-RU"/>
              </w:rPr>
              <w:t>Р</w:t>
            </w:r>
            <w:proofErr w:type="gramEnd"/>
            <w:r w:rsidRPr="00A266CF">
              <w:rPr>
                <w:color w:val="000000"/>
                <w:sz w:val="20"/>
                <w:lang w:val="ru-RU"/>
              </w:rPr>
              <w:t xml:space="preserve"> ДСМ-174/2020</w:t>
            </w:r>
          </w:p>
        </w:tc>
      </w:tr>
    </w:tbl>
    <w:p w:rsidR="00A76303" w:rsidRPr="00A266CF" w:rsidRDefault="00A266CF">
      <w:pPr>
        <w:spacing w:after="0"/>
        <w:rPr>
          <w:lang w:val="ru-RU"/>
        </w:rPr>
      </w:pPr>
      <w:bookmarkStart w:id="11" w:name="z16"/>
      <w:r w:rsidRPr="00A266CF">
        <w:rPr>
          <w:b/>
          <w:color w:val="000000"/>
          <w:lang w:val="ru-RU"/>
        </w:rPr>
        <w:lastRenderedPageBreak/>
        <w:t xml:space="preserve"> Целевые группы лиц, подлежащих скрининговым исследованиям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21"/>
        <w:gridCol w:w="5369"/>
        <w:gridCol w:w="2429"/>
        <w:gridCol w:w="1490"/>
        <w:gridCol w:w="53"/>
      </w:tblGrid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2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"/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1107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Целевая группа</w:t>
            </w:r>
          </w:p>
        </w:tc>
        <w:tc>
          <w:tcPr>
            <w:tcW w:w="9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Вид скринингового исследования</w:t>
            </w:r>
          </w:p>
        </w:tc>
      </w:tr>
      <w:tr w:rsidR="00A76303" w:rsidRPr="00A266CF">
        <w:trPr>
          <w:gridAfter w:val="1"/>
          <w:wAfter w:w="80" w:type="dxa"/>
          <w:trHeight w:val="30"/>
          <w:tblCellSpacing w:w="0" w:type="auto"/>
        </w:trPr>
        <w:tc>
          <w:tcPr>
            <w:tcW w:w="2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07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>Мужчины и женщины в возрасте 30-70 лет, проходящие скрининговое исследование на раннее выявление артериальной гипертонии, ишемической болезни сердца, сахарного диабета, глаукомы, онкопатологии</w:t>
            </w:r>
          </w:p>
        </w:tc>
        <w:tc>
          <w:tcPr>
            <w:tcW w:w="9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>На раннее выявление поведенческих факторов риска</w:t>
            </w:r>
          </w:p>
        </w:tc>
      </w:tr>
      <w:tr w:rsidR="00A76303" w:rsidRPr="00A266CF">
        <w:trPr>
          <w:gridAfter w:val="1"/>
          <w:wAfter w:w="80" w:type="dxa"/>
          <w:trHeight w:val="30"/>
          <w:tblCellSpacing w:w="0" w:type="auto"/>
        </w:trPr>
        <w:tc>
          <w:tcPr>
            <w:tcW w:w="2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07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>Мужчины</w:t>
            </w:r>
            <w:r w:rsidRPr="00A266CF">
              <w:rPr>
                <w:color w:val="000000"/>
                <w:sz w:val="20"/>
                <w:lang w:val="ru-RU"/>
              </w:rPr>
              <w:t xml:space="preserve"> и женщины в возрасте 40-70 лет, не состоящие на динамическом наблюдении с артериальной гипертонией, ишемической болезнью сердца и сахарным диабетом</w:t>
            </w:r>
          </w:p>
        </w:tc>
        <w:tc>
          <w:tcPr>
            <w:tcW w:w="9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>На раннее выявление артериальной гипертонии, ишемической болезни сердца и сахарного диабета.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2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07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 xml:space="preserve">Мужчины и </w:t>
            </w:r>
            <w:r w:rsidRPr="00A266CF">
              <w:rPr>
                <w:color w:val="000000"/>
                <w:sz w:val="20"/>
                <w:lang w:val="ru-RU"/>
              </w:rPr>
              <w:t>женщины в возрасте 40-70 лет, не состоящие на динамическом наблюдении с глаукомой</w:t>
            </w:r>
          </w:p>
        </w:tc>
        <w:tc>
          <w:tcPr>
            <w:tcW w:w="9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 раннее выявление глаукомы</w:t>
            </w:r>
          </w:p>
        </w:tc>
      </w:tr>
      <w:tr w:rsidR="00A76303" w:rsidRPr="00A266CF">
        <w:trPr>
          <w:gridAfter w:val="1"/>
          <w:wAfter w:w="80" w:type="dxa"/>
          <w:trHeight w:val="30"/>
          <w:tblCellSpacing w:w="0" w:type="auto"/>
        </w:trPr>
        <w:tc>
          <w:tcPr>
            <w:tcW w:w="2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107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 xml:space="preserve">Женщины в возрасте 30-70 лет, не состоящие на динамическом наблюдении </w:t>
            </w:r>
            <w:proofErr w:type="gramStart"/>
            <w:r w:rsidRPr="00A266CF">
              <w:rPr>
                <w:color w:val="000000"/>
                <w:sz w:val="20"/>
                <w:lang w:val="ru-RU"/>
              </w:rPr>
              <w:t>с</w:t>
            </w:r>
            <w:proofErr w:type="gramEnd"/>
            <w:r w:rsidRPr="00A266CF">
              <w:rPr>
                <w:color w:val="000000"/>
                <w:sz w:val="20"/>
                <w:lang w:val="ru-RU"/>
              </w:rPr>
              <w:t xml:space="preserve"> злокачественными новообразованиями шейки матки</w:t>
            </w:r>
          </w:p>
        </w:tc>
        <w:tc>
          <w:tcPr>
            <w:tcW w:w="9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>На раннее выявление рак</w:t>
            </w:r>
            <w:r w:rsidRPr="00A266CF">
              <w:rPr>
                <w:color w:val="000000"/>
                <w:sz w:val="20"/>
                <w:lang w:val="ru-RU"/>
              </w:rPr>
              <w:t>а шейки матки</w:t>
            </w:r>
          </w:p>
        </w:tc>
      </w:tr>
      <w:tr w:rsidR="00A76303" w:rsidRPr="00A266CF">
        <w:trPr>
          <w:gridAfter w:val="1"/>
          <w:wAfter w:w="80" w:type="dxa"/>
          <w:trHeight w:val="30"/>
          <w:tblCellSpacing w:w="0" w:type="auto"/>
        </w:trPr>
        <w:tc>
          <w:tcPr>
            <w:tcW w:w="2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107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 xml:space="preserve">Женщины в возрасте 40-70 лет, не состоящие на динамическом наблюдении </w:t>
            </w:r>
            <w:proofErr w:type="gramStart"/>
            <w:r w:rsidRPr="00A266CF">
              <w:rPr>
                <w:color w:val="000000"/>
                <w:sz w:val="20"/>
                <w:lang w:val="ru-RU"/>
              </w:rPr>
              <w:t>с</w:t>
            </w:r>
            <w:proofErr w:type="gramEnd"/>
            <w:r w:rsidRPr="00A266CF">
              <w:rPr>
                <w:color w:val="000000"/>
                <w:sz w:val="20"/>
                <w:lang w:val="ru-RU"/>
              </w:rPr>
              <w:t xml:space="preserve"> злокачественными новообразованиями молочной железы</w:t>
            </w:r>
          </w:p>
        </w:tc>
        <w:tc>
          <w:tcPr>
            <w:tcW w:w="9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>На раннее выявление рака молочной железы</w:t>
            </w:r>
          </w:p>
        </w:tc>
      </w:tr>
      <w:tr w:rsidR="00A76303" w:rsidRPr="00A266CF">
        <w:trPr>
          <w:gridAfter w:val="1"/>
          <w:wAfter w:w="80" w:type="dxa"/>
          <w:trHeight w:val="30"/>
          <w:tblCellSpacing w:w="0" w:type="auto"/>
        </w:trPr>
        <w:tc>
          <w:tcPr>
            <w:tcW w:w="2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107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 xml:space="preserve">Мужчины и женщины в возрасте 50-70 лет, не состоящие на динамическом </w:t>
            </w:r>
            <w:r w:rsidRPr="00A266CF">
              <w:rPr>
                <w:color w:val="000000"/>
                <w:sz w:val="20"/>
                <w:lang w:val="ru-RU"/>
              </w:rPr>
              <w:t>наблюдении с доброкачественными и злокачественными новообразованиями толстой кишки</w:t>
            </w:r>
          </w:p>
        </w:tc>
        <w:tc>
          <w:tcPr>
            <w:tcW w:w="9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>На раннее выявление колоректального рака</w:t>
            </w:r>
          </w:p>
        </w:tc>
      </w:tr>
      <w:tr w:rsidR="00A76303" w:rsidRPr="00A266CF">
        <w:trPr>
          <w:gridAfter w:val="1"/>
          <w:wAfter w:w="80" w:type="dxa"/>
          <w:trHeight w:val="30"/>
          <w:tblCellSpacing w:w="0" w:type="auto"/>
        </w:trPr>
        <w:tc>
          <w:tcPr>
            <w:tcW w:w="2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107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A266CF">
              <w:rPr>
                <w:color w:val="000000"/>
                <w:sz w:val="20"/>
                <w:lang w:val="ru-RU"/>
              </w:rPr>
              <w:t>Группы риска:1) медицинские работники:- организаций службы крови, проводящие инвазивные процедуры, участвующие в переработке кров</w:t>
            </w:r>
            <w:r w:rsidRPr="00A266CF">
              <w:rPr>
                <w:color w:val="000000"/>
                <w:sz w:val="20"/>
                <w:lang w:val="ru-RU"/>
              </w:rPr>
              <w:t>и; занимающиеся гемодиализом; - хирургического, стоматологического, гинекологического, акушерского, гематологического профилей, также проводящие инвазивные методы диагностики и лечения; - клинических, иммунологических, вирусологических, бактериологических,</w:t>
            </w:r>
            <w:r w:rsidRPr="00A266CF">
              <w:rPr>
                <w:color w:val="000000"/>
                <w:sz w:val="20"/>
                <w:lang w:val="ru-RU"/>
              </w:rPr>
              <w:t xml:space="preserve"> паразитологических лабораторий;2) лица, поступающие на плановые и экстренные оперативные вмешательства;3) пациенты центров и отделений гемодиализа, гематологии, онкологии, трансплантации, сердечно-сосудистой и легочной хирургии;</w:t>
            </w:r>
            <w:proofErr w:type="gramEnd"/>
            <w:r w:rsidRPr="00A266CF">
              <w:rPr>
                <w:color w:val="000000"/>
                <w:sz w:val="20"/>
                <w:lang w:val="ru-RU"/>
              </w:rPr>
              <w:t>4) пациенты, получающие гем</w:t>
            </w:r>
            <w:r w:rsidRPr="00A266CF">
              <w:rPr>
                <w:color w:val="000000"/>
                <w:sz w:val="20"/>
                <w:lang w:val="ru-RU"/>
              </w:rPr>
              <w:t>отрансфузии, трансплантацию и пересадку органов (части органов), тканей, половых, фетальных, стволовых клеток и биологических материалов;5) беременные женщины;6) лица из ключевых групп населения, которые подвергаются повышенному риску заражения ВИЧ-инфекци</w:t>
            </w:r>
            <w:r w:rsidRPr="00A266CF">
              <w:rPr>
                <w:color w:val="000000"/>
                <w:sz w:val="20"/>
                <w:lang w:val="ru-RU"/>
              </w:rPr>
              <w:t>ей в силу особенностей образа жизни</w:t>
            </w:r>
          </w:p>
        </w:tc>
        <w:tc>
          <w:tcPr>
            <w:tcW w:w="9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>На раннее выявление вирусных гепатитов</w:t>
            </w:r>
            <w:proofErr w:type="gramStart"/>
            <w:r w:rsidRPr="00A266CF">
              <w:rPr>
                <w:color w:val="000000"/>
                <w:sz w:val="20"/>
                <w:lang w:val="ru-RU"/>
              </w:rPr>
              <w:t xml:space="preserve"> В</w:t>
            </w:r>
            <w:proofErr w:type="gramEnd"/>
            <w:r w:rsidRPr="00A266CF">
              <w:rPr>
                <w:color w:val="000000"/>
                <w:sz w:val="20"/>
                <w:lang w:val="ru-RU"/>
              </w:rPr>
              <w:t xml:space="preserve"> и С</w:t>
            </w:r>
          </w:p>
        </w:tc>
      </w:tr>
      <w:tr w:rsidR="00A76303" w:rsidRPr="00A266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76303">
            <w:pPr>
              <w:rPr>
                <w:lang w:val="ru-RU"/>
              </w:rPr>
            </w:pPr>
          </w:p>
        </w:tc>
      </w:tr>
      <w:tr w:rsidR="00A76303" w:rsidRPr="00A266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0"/>
              <w:jc w:val="center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>Приложение 2</w:t>
            </w:r>
            <w:r w:rsidRPr="00A266CF">
              <w:rPr>
                <w:lang w:val="ru-RU"/>
              </w:rPr>
              <w:br/>
            </w:r>
            <w:r w:rsidRPr="00A266CF">
              <w:rPr>
                <w:color w:val="000000"/>
                <w:sz w:val="20"/>
                <w:lang w:val="ru-RU"/>
              </w:rPr>
              <w:t>к приказу</w:t>
            </w:r>
            <w:r w:rsidRPr="00A266CF">
              <w:rPr>
                <w:lang w:val="ru-RU"/>
              </w:rPr>
              <w:br/>
            </w:r>
            <w:r w:rsidRPr="00A266CF">
              <w:rPr>
                <w:color w:val="000000"/>
                <w:sz w:val="20"/>
                <w:lang w:val="ru-RU"/>
              </w:rPr>
              <w:t>Исполняющий обязанности</w:t>
            </w:r>
            <w:r w:rsidRPr="00A266CF">
              <w:rPr>
                <w:lang w:val="ru-RU"/>
              </w:rPr>
              <w:br/>
            </w:r>
            <w:r w:rsidRPr="00A266CF">
              <w:rPr>
                <w:color w:val="000000"/>
                <w:sz w:val="20"/>
                <w:lang w:val="ru-RU"/>
              </w:rPr>
              <w:t>министра здравоохранения</w:t>
            </w:r>
            <w:r w:rsidRPr="00A266CF">
              <w:rPr>
                <w:lang w:val="ru-RU"/>
              </w:rPr>
              <w:br/>
            </w:r>
            <w:r w:rsidRPr="00A266CF">
              <w:rPr>
                <w:color w:val="000000"/>
                <w:sz w:val="20"/>
                <w:lang w:val="ru-RU"/>
              </w:rPr>
              <w:t>Республики Казахстан</w:t>
            </w:r>
            <w:r w:rsidRPr="00A266CF">
              <w:rPr>
                <w:lang w:val="ru-RU"/>
              </w:rPr>
              <w:br/>
            </w:r>
            <w:r w:rsidRPr="00A266CF">
              <w:rPr>
                <w:color w:val="000000"/>
                <w:sz w:val="20"/>
                <w:lang w:val="ru-RU"/>
              </w:rPr>
              <w:t>от 30 октября 2020 года № Қ</w:t>
            </w:r>
            <w:proofErr w:type="gramStart"/>
            <w:r w:rsidRPr="00A266CF">
              <w:rPr>
                <w:color w:val="000000"/>
                <w:sz w:val="20"/>
                <w:lang w:val="ru-RU"/>
              </w:rPr>
              <w:t>Р</w:t>
            </w:r>
            <w:proofErr w:type="gramEnd"/>
            <w:r w:rsidRPr="00A266CF">
              <w:rPr>
                <w:color w:val="000000"/>
                <w:sz w:val="20"/>
                <w:lang w:val="ru-RU"/>
              </w:rPr>
              <w:t xml:space="preserve"> ДСМ-174/2020</w:t>
            </w:r>
          </w:p>
        </w:tc>
      </w:tr>
    </w:tbl>
    <w:p w:rsidR="00A76303" w:rsidRPr="00A266CF" w:rsidRDefault="00A266CF">
      <w:pPr>
        <w:spacing w:after="0"/>
        <w:rPr>
          <w:lang w:val="ru-RU"/>
        </w:rPr>
      </w:pPr>
      <w:bookmarkStart w:id="12" w:name="z18"/>
      <w:r w:rsidRPr="00A266CF">
        <w:rPr>
          <w:b/>
          <w:color w:val="000000"/>
          <w:lang w:val="ru-RU"/>
        </w:rPr>
        <w:lastRenderedPageBreak/>
        <w:t xml:space="preserve"> Правила, объем и периодичность проведения скрининговых исследований </w:t>
      </w:r>
    </w:p>
    <w:p w:rsidR="00A76303" w:rsidRPr="00A266CF" w:rsidRDefault="00A266CF">
      <w:pPr>
        <w:spacing w:after="0"/>
        <w:rPr>
          <w:lang w:val="ru-RU"/>
        </w:rPr>
      </w:pPr>
      <w:bookmarkStart w:id="13" w:name="z19"/>
      <w:bookmarkEnd w:id="12"/>
      <w:r w:rsidRPr="00A266CF">
        <w:rPr>
          <w:b/>
          <w:color w:val="000000"/>
          <w:lang w:val="ru-RU"/>
        </w:rPr>
        <w:t xml:space="preserve"> Глава 1. Общие положения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4" w:name="z20"/>
      <w:bookmarkEnd w:id="13"/>
      <w:r w:rsidRPr="00A266C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1. Настоящие правила, объем и периодичность проведения скрининговых исследований (далее – Правила) разработаны в соответствии с пунктом 2 статьи 87 Кодек</w:t>
      </w:r>
      <w:r w:rsidRPr="00A266CF">
        <w:rPr>
          <w:color w:val="000000"/>
          <w:sz w:val="28"/>
          <w:lang w:val="ru-RU"/>
        </w:rPr>
        <w:t xml:space="preserve">са Республики Казахстан от 7 июля 2020 года "О здоровье народа и системе здравоохранения" (далее – Кодекс) и определяют порядок, объем и периодичность проведения скрининговых исследований. 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5" w:name="z21"/>
      <w:bookmarkEnd w:id="14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2. Термины и определения, используемые в настоящем приказе: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6" w:name="z22"/>
      <w:bookmarkEnd w:id="15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1) терминологическая система Бетесда – стандартизация результата цитологического исследования;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7" w:name="z23"/>
      <w:bookmarkEnd w:id="16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2) динамическое наблюдение – систематическое наблюдение за состоянием здоровья пациента, а также оказание необходимой медицинской помощи по результат</w:t>
      </w:r>
      <w:r w:rsidRPr="00A266CF">
        <w:rPr>
          <w:color w:val="000000"/>
          <w:sz w:val="28"/>
          <w:lang w:val="ru-RU"/>
        </w:rPr>
        <w:t>ам данного наблюдения;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8" w:name="z24"/>
      <w:bookmarkEnd w:id="17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3) медицинская информационная система (далее – МИС) — информационная система, обеспечивающая ведение процессов субъектов здравоохранения в электронном формате;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9" w:name="z25"/>
      <w:bookmarkEnd w:id="18"/>
      <w:r w:rsidRPr="00A266C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4) шкала оценки суммарного </w:t>
      </w:r>
      <w:proofErr w:type="gramStart"/>
      <w:r w:rsidRPr="00A266CF">
        <w:rPr>
          <w:color w:val="000000"/>
          <w:sz w:val="28"/>
          <w:lang w:val="ru-RU"/>
        </w:rPr>
        <w:t>сердечно-сосудистого</w:t>
      </w:r>
      <w:proofErr w:type="gramEnd"/>
      <w:r w:rsidRPr="00A266CF">
        <w:rPr>
          <w:color w:val="000000"/>
          <w:sz w:val="28"/>
          <w:lang w:val="ru-RU"/>
        </w:rPr>
        <w:t xml:space="preserve"> риска – шкал</w:t>
      </w:r>
      <w:r w:rsidRPr="00A266CF">
        <w:rPr>
          <w:color w:val="000000"/>
          <w:sz w:val="28"/>
          <w:lang w:val="ru-RU"/>
        </w:rPr>
        <w:t xml:space="preserve">а оценки риска смертельного сердечно-сосудистого заболевания ближайших 10 лет (далее – шкала </w:t>
      </w:r>
      <w:r>
        <w:rPr>
          <w:color w:val="000000"/>
          <w:sz w:val="28"/>
        </w:rPr>
        <w:t>SCORE</w:t>
      </w:r>
      <w:r w:rsidRPr="00A266CF">
        <w:rPr>
          <w:color w:val="000000"/>
          <w:sz w:val="28"/>
          <w:lang w:val="ru-RU"/>
        </w:rPr>
        <w:t xml:space="preserve">); 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20" w:name="z26"/>
      <w:bookmarkEnd w:id="19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5) индекс Кетле – показатель оценки гармоничности физического развития организма, соотношение массы тела к росту;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21" w:name="z27"/>
      <w:bookmarkEnd w:id="20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6) классификация системы ана</w:t>
      </w:r>
      <w:r w:rsidRPr="00A266CF">
        <w:rPr>
          <w:color w:val="000000"/>
          <w:sz w:val="28"/>
          <w:lang w:val="ru-RU"/>
        </w:rPr>
        <w:t xml:space="preserve">лиза и протоколирования результатов лучевых исследований молочной железы – стандартизация описаний маммографических исследований (далее – классификация </w:t>
      </w:r>
      <w:r>
        <w:rPr>
          <w:color w:val="000000"/>
          <w:sz w:val="28"/>
        </w:rPr>
        <w:t>BI</w:t>
      </w:r>
      <w:r w:rsidRPr="00A266CF">
        <w:rPr>
          <w:color w:val="000000"/>
          <w:sz w:val="28"/>
          <w:lang w:val="ru-RU"/>
        </w:rPr>
        <w:t>-</w:t>
      </w:r>
      <w:r>
        <w:rPr>
          <w:color w:val="000000"/>
          <w:sz w:val="28"/>
        </w:rPr>
        <w:t>RADS</w:t>
      </w:r>
      <w:r w:rsidRPr="00A266CF">
        <w:rPr>
          <w:color w:val="000000"/>
          <w:sz w:val="28"/>
          <w:lang w:val="ru-RU"/>
        </w:rPr>
        <w:t>).</w:t>
      </w:r>
    </w:p>
    <w:p w:rsidR="00A76303" w:rsidRPr="00A266CF" w:rsidRDefault="00A266CF">
      <w:pPr>
        <w:spacing w:after="0"/>
        <w:rPr>
          <w:lang w:val="ru-RU"/>
        </w:rPr>
      </w:pPr>
      <w:bookmarkStart w:id="22" w:name="z28"/>
      <w:bookmarkEnd w:id="21"/>
      <w:r w:rsidRPr="00A266CF">
        <w:rPr>
          <w:b/>
          <w:color w:val="000000"/>
          <w:lang w:val="ru-RU"/>
        </w:rPr>
        <w:t xml:space="preserve"> Глава 2. Порядок проведения скрининговых исследований</w:t>
      </w:r>
    </w:p>
    <w:p w:rsidR="00A76303" w:rsidRPr="00A266CF" w:rsidRDefault="00A266CF">
      <w:pPr>
        <w:spacing w:after="0"/>
        <w:rPr>
          <w:lang w:val="ru-RU"/>
        </w:rPr>
      </w:pPr>
      <w:bookmarkStart w:id="23" w:name="z29"/>
      <w:bookmarkEnd w:id="22"/>
      <w:r w:rsidRPr="00A266CF">
        <w:rPr>
          <w:b/>
          <w:color w:val="000000"/>
          <w:lang w:val="ru-RU"/>
        </w:rPr>
        <w:t xml:space="preserve"> Параграф 1. Общий порядок проведения с</w:t>
      </w:r>
      <w:r w:rsidRPr="00A266CF">
        <w:rPr>
          <w:b/>
          <w:color w:val="000000"/>
          <w:lang w:val="ru-RU"/>
        </w:rPr>
        <w:t>крининговых исследований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24" w:name="z30"/>
      <w:bookmarkEnd w:id="23"/>
      <w:r w:rsidRPr="00A266C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3. Скрининговые исследования с последующим динамическим наблюдением и оздоровлением осуществляют организации, оказывающие амбулаторно-поликлиническую помощь (далее – организации АПП), в том числе первично медико-санитарную п</w:t>
      </w:r>
      <w:r w:rsidRPr="00A266CF">
        <w:rPr>
          <w:color w:val="000000"/>
          <w:sz w:val="28"/>
          <w:lang w:val="ru-RU"/>
        </w:rPr>
        <w:t xml:space="preserve">омощь (далее – организации ПМСП). 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25" w:name="z31"/>
      <w:bookmarkEnd w:id="24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1) для городского населения – организации АПП независимо от форм собственности;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26" w:name="z32"/>
      <w:bookmarkEnd w:id="25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2) для сельского населения – медицинские пункты, фельдшерско-акушерские пункты, врачебные амбулатории, районные поликлиники незав</w:t>
      </w:r>
      <w:r w:rsidRPr="00A266CF">
        <w:rPr>
          <w:color w:val="000000"/>
          <w:sz w:val="28"/>
          <w:lang w:val="ru-RU"/>
        </w:rPr>
        <w:t>исимо от форм собственности, с использованием передвижных медицинских комплексов на базе специального автотранспорта и железнодорожного транспорта (поезд).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27" w:name="z33"/>
      <w:bookmarkEnd w:id="26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4. Для проведения скрининговых исследований организации АПП: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28" w:name="z34"/>
      <w:bookmarkEnd w:id="27"/>
      <w:r>
        <w:rPr>
          <w:color w:val="000000"/>
          <w:sz w:val="28"/>
        </w:rPr>
        <w:lastRenderedPageBreak/>
        <w:t>     </w:t>
      </w:r>
      <w:r w:rsidRPr="00A266CF">
        <w:rPr>
          <w:color w:val="000000"/>
          <w:sz w:val="28"/>
          <w:lang w:val="ru-RU"/>
        </w:rPr>
        <w:t xml:space="preserve"> 1) формируют целевые группы</w:t>
      </w:r>
      <w:r w:rsidRPr="00A266CF">
        <w:rPr>
          <w:color w:val="000000"/>
          <w:sz w:val="28"/>
          <w:lang w:val="ru-RU"/>
        </w:rPr>
        <w:t xml:space="preserve"> лиц, подлежащих скрининговым исследованиям, из </w:t>
      </w:r>
      <w:proofErr w:type="gramStart"/>
      <w:r w:rsidRPr="00A266CF">
        <w:rPr>
          <w:color w:val="000000"/>
          <w:sz w:val="28"/>
          <w:lang w:val="ru-RU"/>
        </w:rPr>
        <w:t>числа</w:t>
      </w:r>
      <w:proofErr w:type="gramEnd"/>
      <w:r w:rsidRPr="00A266CF">
        <w:rPr>
          <w:color w:val="000000"/>
          <w:sz w:val="28"/>
          <w:lang w:val="ru-RU"/>
        </w:rPr>
        <w:t xml:space="preserve"> прикрепленного к медицинской организации населения;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29" w:name="z35"/>
      <w:bookmarkEnd w:id="28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2) обеспечивают преемственность с профильными медицинскими организациями для проведения данных исследований;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30" w:name="z36"/>
      <w:bookmarkEnd w:id="29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3) информируют население о не</w:t>
      </w:r>
      <w:r w:rsidRPr="00A266CF">
        <w:rPr>
          <w:color w:val="000000"/>
          <w:sz w:val="28"/>
          <w:lang w:val="ru-RU"/>
        </w:rPr>
        <w:t>обходимости прохождения скрининговых исследований;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31" w:name="z37"/>
      <w:bookmarkEnd w:id="30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4) вносят данные о прохождении скрининговых исследований в МИС;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32" w:name="z38"/>
      <w:bookmarkEnd w:id="31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5) проводят ежемесячный анализ проведенных скрининговых исследований с предоставлением информации в местные органы государственно</w:t>
      </w:r>
      <w:r w:rsidRPr="00A266CF">
        <w:rPr>
          <w:color w:val="000000"/>
          <w:sz w:val="28"/>
          <w:lang w:val="ru-RU"/>
        </w:rPr>
        <w:t xml:space="preserve">го управления здравоохранением до 5 числа месяца, следующим </w:t>
      </w:r>
      <w:proofErr w:type="gramStart"/>
      <w:r w:rsidRPr="00A266CF">
        <w:rPr>
          <w:color w:val="000000"/>
          <w:sz w:val="28"/>
          <w:lang w:val="ru-RU"/>
        </w:rPr>
        <w:t>за</w:t>
      </w:r>
      <w:proofErr w:type="gramEnd"/>
      <w:r w:rsidRPr="00A266CF">
        <w:rPr>
          <w:color w:val="000000"/>
          <w:sz w:val="28"/>
          <w:lang w:val="ru-RU"/>
        </w:rPr>
        <w:t xml:space="preserve"> отчетным.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33" w:name="z39"/>
      <w:bookmarkEnd w:id="32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5. Скрининговые исследования не проводятся лицам, находящимся на динамическом наблюдении, по профилю заболевания которого проводится скрининговое исследование.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34" w:name="z40"/>
      <w:bookmarkEnd w:id="33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6. </w:t>
      </w:r>
      <w:r w:rsidRPr="00A266CF">
        <w:rPr>
          <w:color w:val="000000"/>
          <w:sz w:val="28"/>
          <w:lang w:val="ru-RU"/>
        </w:rPr>
        <w:t>Проведение скрининговых исследований включает: подготовительный этап, этап осмотра и (или) исследования, заключительный этап.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35" w:name="z41"/>
      <w:bookmarkEnd w:id="34"/>
      <w:r w:rsidRPr="00A266C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7. Подготовительный этап осуществляется средним медицинским персоналом в организациях АПП: медицинский пункт, фельдшерско-а</w:t>
      </w:r>
      <w:r w:rsidRPr="00A266CF">
        <w:rPr>
          <w:color w:val="000000"/>
          <w:sz w:val="28"/>
          <w:lang w:val="ru-RU"/>
        </w:rPr>
        <w:t xml:space="preserve">кушерский пункт, районная, городская поликлиника включает: 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36" w:name="z42"/>
      <w:bookmarkEnd w:id="35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ежегодное формирование и составление списка целевых групп, подлежащих скрининговым исследованиям в предстоящем году, до 15 ноября календарного года с последующей ежемесячной коррекцией целев</w:t>
      </w:r>
      <w:r w:rsidRPr="00A266CF">
        <w:rPr>
          <w:color w:val="000000"/>
          <w:sz w:val="28"/>
          <w:lang w:val="ru-RU"/>
        </w:rPr>
        <w:t>ых групп;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37" w:name="z43"/>
      <w:bookmarkEnd w:id="36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оповещение целевых групп населения о необходимости и условиях прохождения скрининговых исследований;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38" w:name="z44"/>
      <w:bookmarkEnd w:id="37"/>
      <w:r w:rsidRPr="00A266C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приглашение целевой группы населения на скрининговое исследование; 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39" w:name="z45"/>
      <w:bookmarkEnd w:id="38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обеспечение своевременного прохождения скринингового иссле</w:t>
      </w:r>
      <w:r w:rsidRPr="00A266CF">
        <w:rPr>
          <w:color w:val="000000"/>
          <w:sz w:val="28"/>
          <w:lang w:val="ru-RU"/>
        </w:rPr>
        <w:t>дования целевыми группами населения.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40" w:name="z46"/>
      <w:bookmarkEnd w:id="39"/>
      <w:r w:rsidRPr="00A266C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8. Этап осмотра проводится в соответствии с порядком проведения скрининговых исследований согласно параграфам 2-8 настоящих Правил.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41" w:name="z47"/>
      <w:bookmarkEnd w:id="40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9. 6. Средний медицинский работник или ответственное лицо организации ПМСП</w:t>
      </w:r>
      <w:r w:rsidRPr="00A266CF">
        <w:rPr>
          <w:color w:val="000000"/>
          <w:sz w:val="28"/>
          <w:lang w:val="ru-RU"/>
        </w:rPr>
        <w:t xml:space="preserve"> по результатам проведенного скринингового исследования сверяет список пациентов целевой группы, приглашенных на обследование, прошедших скрининговое исследование и направленных на дообследование. Направление вводится в МИС и передается посредством информа</w:t>
      </w:r>
      <w:r w:rsidRPr="00A266CF">
        <w:rPr>
          <w:color w:val="000000"/>
          <w:sz w:val="28"/>
          <w:lang w:val="ru-RU"/>
        </w:rPr>
        <w:t>ционного взаимодействия.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42" w:name="z48"/>
      <w:bookmarkEnd w:id="41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10. Заключительный этап скрининговых исследований включает дообследование и постановку на динамическое наблюдение лиц с выявленной патологией, завершение заполнения данных в МИС. На данном этапе врач или </w:t>
      </w:r>
      <w:r w:rsidRPr="00A266CF">
        <w:rPr>
          <w:color w:val="000000"/>
          <w:sz w:val="28"/>
          <w:lang w:val="ru-RU"/>
        </w:rPr>
        <w:lastRenderedPageBreak/>
        <w:t>ответственное лицо ор</w:t>
      </w:r>
      <w:r w:rsidRPr="00A266CF">
        <w:rPr>
          <w:color w:val="000000"/>
          <w:sz w:val="28"/>
          <w:lang w:val="ru-RU"/>
        </w:rPr>
        <w:t>ганизации АПП вносит результаты скринингового исследования с выделением факторов риска (поведенческих, биологических), заключительного диагноза в МИС, дает рекомендации по дообследованию, наблюдению.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43" w:name="z49"/>
      <w:bookmarkEnd w:id="42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11. По окончании скринингового исследования врач и</w:t>
      </w:r>
      <w:r w:rsidRPr="00A266CF">
        <w:rPr>
          <w:color w:val="000000"/>
          <w:sz w:val="28"/>
          <w:lang w:val="ru-RU"/>
        </w:rPr>
        <w:t>ли ответственное лицо организации АПП с учетом заключения профильных специалистов и лабораторно-диагностических исследований определяет следующие группы динамического наблюдения: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44" w:name="z50"/>
      <w:bookmarkEnd w:id="43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1) 1А группа – здоровые без факторов риска: лица, не предъявляющие ника</w:t>
      </w:r>
      <w:r w:rsidRPr="00A266CF">
        <w:rPr>
          <w:color w:val="000000"/>
          <w:sz w:val="28"/>
          <w:lang w:val="ru-RU"/>
        </w:rPr>
        <w:t xml:space="preserve">ких жалоб и у которых в анамнезе и во время осмотра не выявлены хронические заболевания, факторы риска или нарушения функций отдельных органов и систем; 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45" w:name="z51"/>
      <w:bookmarkEnd w:id="44"/>
      <w:r w:rsidRPr="00A266C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2) 1Б группа – здоровые с факторами риска: лица с выявленными факторами риска, пограничными сос</w:t>
      </w:r>
      <w:r w:rsidRPr="00A266CF">
        <w:rPr>
          <w:color w:val="000000"/>
          <w:sz w:val="28"/>
          <w:lang w:val="ru-RU"/>
        </w:rPr>
        <w:t>тояниями, нуждающиеся в наблюдении и профилактическом вмешательстве (лица, у которых выявлены незначительные отклонения от установленных границ нормы в величинах артериального давления и прочих физиологических характеристик, не влияющие на функциональную д</w:t>
      </w:r>
      <w:r w:rsidRPr="00A266CF">
        <w:rPr>
          <w:color w:val="000000"/>
          <w:sz w:val="28"/>
          <w:lang w:val="ru-RU"/>
        </w:rPr>
        <w:t xml:space="preserve">еятельность организма); 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46" w:name="z52"/>
      <w:bookmarkEnd w:id="45"/>
      <w:r w:rsidRPr="00A266C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3) 2 группа – практически здоровые: лица, имеющие в анамнезе острое и хроническое заболевание без обострений в течение последних 2 лет; 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47" w:name="z53"/>
      <w:bookmarkEnd w:id="46"/>
      <w:r w:rsidRPr="00A266C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4) 3 группа – больные: лица, нуждающиеся в динамическом наблюдении, лечении и оз</w:t>
      </w:r>
      <w:r w:rsidRPr="00A266CF">
        <w:rPr>
          <w:color w:val="000000"/>
          <w:sz w:val="28"/>
          <w:lang w:val="ru-RU"/>
        </w:rPr>
        <w:t xml:space="preserve">доровлении. 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48" w:name="z54"/>
      <w:bookmarkEnd w:id="47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12. Здоровые (1А, 1Б группы) и практически здоровые (2 группа) лица проходят: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49" w:name="z55"/>
      <w:bookmarkEnd w:id="48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последующее скрининговое исследование в организации АПП согласно периодичности соответствующего скринингового исследования;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50" w:name="z56"/>
      <w:bookmarkEnd w:id="49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оздоровление в кабинете</w:t>
      </w:r>
      <w:r w:rsidRPr="00A266CF">
        <w:rPr>
          <w:color w:val="000000"/>
          <w:sz w:val="28"/>
          <w:lang w:val="ru-RU"/>
        </w:rPr>
        <w:t xml:space="preserve"> здорового образа жизни, школе по профилю заболеваний организаций АПП и службы здорового образа жизни.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51" w:name="z57"/>
      <w:bookmarkEnd w:id="50"/>
      <w:r w:rsidRPr="00A266C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13. Выявленные в ходе осмотров лица с хроническими заболеваниями подлежат учету и динамическому наблюдению согласно перечню хронических заболевани</w:t>
      </w:r>
      <w:r w:rsidRPr="00A266CF">
        <w:rPr>
          <w:color w:val="000000"/>
          <w:sz w:val="28"/>
          <w:lang w:val="ru-RU"/>
        </w:rPr>
        <w:t>й, подлежащих динамическому наблюдению, утвержденному в соответствии со статьей 88 Кодекса с последующим проведением комплекса лечебно-профилактических мероприятий, направленных на восстановление, оздоровление и укрепление здоровья. При выявлении острых за</w:t>
      </w:r>
      <w:r w:rsidRPr="00A266CF">
        <w:rPr>
          <w:color w:val="000000"/>
          <w:sz w:val="28"/>
          <w:lang w:val="ru-RU"/>
        </w:rPr>
        <w:t>болеваний проводится обследование, лечение с последующей оценкой состояния здоровья до полного выздоровления.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52" w:name="z58"/>
      <w:bookmarkEnd w:id="51"/>
      <w:r>
        <w:rPr>
          <w:color w:val="000000"/>
          <w:sz w:val="28"/>
        </w:rPr>
        <w:lastRenderedPageBreak/>
        <w:t>     </w:t>
      </w:r>
      <w:r w:rsidRPr="00A266CF">
        <w:rPr>
          <w:color w:val="000000"/>
          <w:sz w:val="28"/>
          <w:lang w:val="ru-RU"/>
        </w:rPr>
        <w:t xml:space="preserve"> 14. Лица, которым проводились скрининговые исследования, информируются врачом или ответственным лицом организации АПП о результатах обследов</w:t>
      </w:r>
      <w:r w:rsidRPr="00A266CF">
        <w:rPr>
          <w:color w:val="000000"/>
          <w:sz w:val="28"/>
          <w:lang w:val="ru-RU"/>
        </w:rPr>
        <w:t>ания с выдачей соответствующих рекомендаций.</w:t>
      </w:r>
    </w:p>
    <w:p w:rsidR="00A76303" w:rsidRPr="00A266CF" w:rsidRDefault="00A266CF">
      <w:pPr>
        <w:spacing w:after="0"/>
        <w:rPr>
          <w:lang w:val="ru-RU"/>
        </w:rPr>
      </w:pPr>
      <w:bookmarkStart w:id="53" w:name="z59"/>
      <w:bookmarkEnd w:id="52"/>
      <w:r w:rsidRPr="00A266CF">
        <w:rPr>
          <w:b/>
          <w:color w:val="000000"/>
          <w:lang w:val="ru-RU"/>
        </w:rPr>
        <w:t xml:space="preserve"> Параграф 2. Порядок проведения скрининговых исследований на раннее выявление поведенческих факторов риска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54" w:name="z60"/>
      <w:bookmarkEnd w:id="53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15. На этапе осмотра на раннее выявление поведенческих факторов риска (избыточная масса тела, ожир</w:t>
      </w:r>
      <w:r w:rsidRPr="00A266CF">
        <w:rPr>
          <w:color w:val="000000"/>
          <w:sz w:val="28"/>
          <w:lang w:val="ru-RU"/>
        </w:rPr>
        <w:t>ение, физическая активность, курение, потребление алкоголя в опасных дозах) исследуются все лица целевых групп на раннее выявление артериальной гипертонии, ишемической болезни сердца, сахарного диабета, глаукомы, онкопатологии.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55" w:name="z61"/>
      <w:bookmarkEnd w:id="54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16. Выявление поведенч</w:t>
      </w:r>
      <w:r w:rsidRPr="00A266CF">
        <w:rPr>
          <w:color w:val="000000"/>
          <w:sz w:val="28"/>
          <w:lang w:val="ru-RU"/>
        </w:rPr>
        <w:t>еских факторов риска проводится средним медицинским персоналом организации АПП или ответственным лицом организации АПП путем проведения опроса по анкете и внесение данных в МИС.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56" w:name="z62"/>
      <w:bookmarkEnd w:id="55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17. Врач или средний медицинский персонал организации АПП по результатам</w:t>
      </w:r>
      <w:r w:rsidRPr="00A266CF">
        <w:rPr>
          <w:color w:val="000000"/>
          <w:sz w:val="28"/>
          <w:lang w:val="ru-RU"/>
        </w:rPr>
        <w:t xml:space="preserve"> опроса: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57" w:name="z63"/>
      <w:bookmarkEnd w:id="56"/>
      <w:r w:rsidRPr="00A266C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проводит профилактическую консультацию и предоставляет подробные рекомендации по изменению поведения; 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58" w:name="z64"/>
      <w:bookmarkEnd w:id="57"/>
      <w:r w:rsidRPr="00A266C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направляет в профильную школу здоровья. </w:t>
      </w:r>
    </w:p>
    <w:p w:rsidR="00A76303" w:rsidRPr="00A266CF" w:rsidRDefault="00A266CF">
      <w:pPr>
        <w:spacing w:after="0"/>
        <w:rPr>
          <w:lang w:val="ru-RU"/>
        </w:rPr>
      </w:pPr>
      <w:bookmarkStart w:id="59" w:name="z65"/>
      <w:bookmarkEnd w:id="58"/>
      <w:r w:rsidRPr="00A266CF">
        <w:rPr>
          <w:b/>
          <w:color w:val="000000"/>
          <w:lang w:val="ru-RU"/>
        </w:rPr>
        <w:t xml:space="preserve"> Параграф 3. Порядок проведения скрининговых исследований на раннее выявление артериально</w:t>
      </w:r>
      <w:r w:rsidRPr="00A266CF">
        <w:rPr>
          <w:b/>
          <w:color w:val="000000"/>
          <w:lang w:val="ru-RU"/>
        </w:rPr>
        <w:t>й гипертонии, ишемической болезни сердца и сахарного диабета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60" w:name="z66"/>
      <w:bookmarkEnd w:id="59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18. Скрининговое исследование на раннее выявление артериальной гипертонии, ишемической болезни сердца и сахарного диабета проводится в два этапа.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61" w:name="z67"/>
      <w:bookmarkEnd w:id="60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19. Первый этап проводится средним ме</w:t>
      </w:r>
      <w:r w:rsidRPr="00A266CF">
        <w:rPr>
          <w:color w:val="000000"/>
          <w:sz w:val="28"/>
          <w:lang w:val="ru-RU"/>
        </w:rPr>
        <w:t>дицинским персоналом организации АПП или ответственным лицом организации АПП, предназначен для всей целевой группы и включает: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62" w:name="z68"/>
      <w:bookmarkEnd w:id="61"/>
      <w:r w:rsidRPr="00A266C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проведение антропометрических измерений (вес, рост, объем талии), вычисление индекса Кетле; 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63" w:name="z69"/>
      <w:bookmarkEnd w:id="62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проведение опроса по ан</w:t>
      </w:r>
      <w:r w:rsidRPr="00A266CF">
        <w:rPr>
          <w:color w:val="000000"/>
          <w:sz w:val="28"/>
          <w:lang w:val="ru-RU"/>
        </w:rPr>
        <w:t>кете;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64" w:name="z70"/>
      <w:bookmarkEnd w:id="63"/>
      <w:r w:rsidRPr="00A266C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двукратное измерение артериального давления (далее – АД) с интервалом в 1-2 минуты в положении сидя. Перед измерением АД обследуемое лицо сидит 3-5 минут; 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65" w:name="z71"/>
      <w:bookmarkEnd w:id="64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проведение </w:t>
      </w:r>
      <w:proofErr w:type="gramStart"/>
      <w:r w:rsidRPr="00A266CF">
        <w:rPr>
          <w:color w:val="000000"/>
          <w:sz w:val="28"/>
          <w:lang w:val="ru-RU"/>
        </w:rPr>
        <w:t>экспресс-диагностики</w:t>
      </w:r>
      <w:proofErr w:type="gramEnd"/>
      <w:r w:rsidRPr="00A266CF">
        <w:rPr>
          <w:color w:val="000000"/>
          <w:sz w:val="28"/>
          <w:lang w:val="ru-RU"/>
        </w:rPr>
        <w:t xml:space="preserve"> общего холестерина и глюкозы крови (при отсутстви</w:t>
      </w:r>
      <w:r w:rsidRPr="00A266CF">
        <w:rPr>
          <w:color w:val="000000"/>
          <w:sz w:val="28"/>
          <w:lang w:val="ru-RU"/>
        </w:rPr>
        <w:t>и такового оборудования, биоматериал (кровь) пациента направляется в лабораторию);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66" w:name="z72"/>
      <w:bookmarkEnd w:id="65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ввод данных в МИС;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67" w:name="z73"/>
      <w:bookmarkEnd w:id="66"/>
      <w:r>
        <w:rPr>
          <w:color w:val="000000"/>
          <w:sz w:val="28"/>
        </w:rPr>
        <w:lastRenderedPageBreak/>
        <w:t>     </w:t>
      </w:r>
      <w:r w:rsidRPr="00A266CF">
        <w:rPr>
          <w:color w:val="000000"/>
          <w:sz w:val="28"/>
          <w:lang w:val="ru-RU"/>
        </w:rPr>
        <w:t xml:space="preserve"> 20. На втором этапе врач организации АПП или ответственное лицо организации АПП использует шкалу </w:t>
      </w:r>
      <w:r>
        <w:rPr>
          <w:color w:val="000000"/>
          <w:sz w:val="28"/>
        </w:rPr>
        <w:t>SCORE</w:t>
      </w:r>
      <w:r w:rsidRPr="00A266CF">
        <w:rPr>
          <w:color w:val="000000"/>
          <w:sz w:val="28"/>
          <w:lang w:val="ru-RU"/>
        </w:rPr>
        <w:t xml:space="preserve"> для определения </w:t>
      </w:r>
      <w:proofErr w:type="gramStart"/>
      <w:r w:rsidRPr="00A266CF">
        <w:rPr>
          <w:color w:val="000000"/>
          <w:sz w:val="28"/>
          <w:lang w:val="ru-RU"/>
        </w:rPr>
        <w:t>сердечно-сосудистого</w:t>
      </w:r>
      <w:proofErr w:type="gramEnd"/>
      <w:r w:rsidRPr="00A266CF">
        <w:rPr>
          <w:color w:val="000000"/>
          <w:sz w:val="28"/>
          <w:lang w:val="ru-RU"/>
        </w:rPr>
        <w:t xml:space="preserve"> ри</w:t>
      </w:r>
      <w:r w:rsidRPr="00A266CF">
        <w:rPr>
          <w:color w:val="000000"/>
          <w:sz w:val="28"/>
          <w:lang w:val="ru-RU"/>
        </w:rPr>
        <w:t>ска и принятия решения о дальнейшем ведении обследуемого лица: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68" w:name="z74"/>
      <w:bookmarkEnd w:id="67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лицам с низким </w:t>
      </w:r>
      <w:proofErr w:type="gramStart"/>
      <w:r w:rsidRPr="00A266CF">
        <w:rPr>
          <w:color w:val="000000"/>
          <w:sz w:val="28"/>
          <w:lang w:val="ru-RU"/>
        </w:rPr>
        <w:t>сердечно-сосудистым</w:t>
      </w:r>
      <w:proofErr w:type="gramEnd"/>
      <w:r w:rsidRPr="00A266CF">
        <w:rPr>
          <w:color w:val="000000"/>
          <w:sz w:val="28"/>
          <w:lang w:val="ru-RU"/>
        </w:rPr>
        <w:t xml:space="preserve"> риском (до 1% по шкале </w:t>
      </w:r>
      <w:r>
        <w:rPr>
          <w:color w:val="000000"/>
          <w:sz w:val="28"/>
        </w:rPr>
        <w:t>SCORE</w:t>
      </w:r>
      <w:r w:rsidRPr="00A266CF">
        <w:rPr>
          <w:color w:val="000000"/>
          <w:sz w:val="28"/>
          <w:lang w:val="ru-RU"/>
        </w:rPr>
        <w:t>) рекомендует проведение последующего осмотра через 2 года, дает рекомендации по ведению здорового образа жизни с целью сохр</w:t>
      </w:r>
      <w:r w:rsidRPr="00A266CF">
        <w:rPr>
          <w:color w:val="000000"/>
          <w:sz w:val="28"/>
          <w:lang w:val="ru-RU"/>
        </w:rPr>
        <w:t>анения низкого сердечно-сосудистого риска;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69" w:name="z75"/>
      <w:bookmarkEnd w:id="68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лиц с умеренным </w:t>
      </w:r>
      <w:proofErr w:type="gramStart"/>
      <w:r w:rsidRPr="00A266CF">
        <w:rPr>
          <w:color w:val="000000"/>
          <w:sz w:val="28"/>
          <w:lang w:val="ru-RU"/>
        </w:rPr>
        <w:t>сердечно-сосудистым</w:t>
      </w:r>
      <w:proofErr w:type="gramEnd"/>
      <w:r w:rsidRPr="00A266CF">
        <w:rPr>
          <w:color w:val="000000"/>
          <w:sz w:val="28"/>
          <w:lang w:val="ru-RU"/>
        </w:rPr>
        <w:t xml:space="preserve"> риском (&gt; 1% до &lt; 5% по шкале </w:t>
      </w:r>
      <w:r>
        <w:rPr>
          <w:color w:val="000000"/>
          <w:sz w:val="28"/>
        </w:rPr>
        <w:t>SCORE</w:t>
      </w:r>
      <w:r w:rsidRPr="00A266CF">
        <w:rPr>
          <w:color w:val="000000"/>
          <w:sz w:val="28"/>
          <w:lang w:val="ru-RU"/>
        </w:rPr>
        <w:t>) направляет в школу по профилю заболевания (далее - школа здоровья) с целью снижения или стабилизации сердечно-сосудистого риска;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70" w:name="z76"/>
      <w:bookmarkEnd w:id="69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лиц с высоким и очень высоким </w:t>
      </w:r>
      <w:proofErr w:type="gramStart"/>
      <w:r w:rsidRPr="00A266CF">
        <w:rPr>
          <w:color w:val="000000"/>
          <w:sz w:val="28"/>
          <w:lang w:val="ru-RU"/>
        </w:rPr>
        <w:t>сердечно-сосудистым</w:t>
      </w:r>
      <w:proofErr w:type="gramEnd"/>
      <w:r w:rsidRPr="00A266CF">
        <w:rPr>
          <w:color w:val="000000"/>
          <w:sz w:val="28"/>
          <w:lang w:val="ru-RU"/>
        </w:rPr>
        <w:t xml:space="preserve"> риском (&gt; 5% по шкале </w:t>
      </w:r>
      <w:r>
        <w:rPr>
          <w:color w:val="000000"/>
          <w:sz w:val="28"/>
        </w:rPr>
        <w:t>SCORE</w:t>
      </w:r>
      <w:r w:rsidRPr="00A266CF">
        <w:rPr>
          <w:color w:val="000000"/>
          <w:sz w:val="28"/>
          <w:lang w:val="ru-RU"/>
        </w:rPr>
        <w:t>) направляет на электрокардиографию. При обнаружении изменений на ЭКГ, уровне холестерина более 5,0 ммоль/л, артериальном давлении выше 140/90 мм</w:t>
      </w:r>
      <w:proofErr w:type="gramStart"/>
      <w:r w:rsidRPr="00A266CF">
        <w:rPr>
          <w:color w:val="000000"/>
          <w:sz w:val="28"/>
          <w:lang w:val="ru-RU"/>
        </w:rPr>
        <w:t>.р</w:t>
      </w:r>
      <w:proofErr w:type="gramEnd"/>
      <w:r w:rsidRPr="00A266CF">
        <w:rPr>
          <w:color w:val="000000"/>
          <w:sz w:val="28"/>
          <w:lang w:val="ru-RU"/>
        </w:rPr>
        <w:t>т.ст., а также при отклонении ч</w:t>
      </w:r>
      <w:r w:rsidRPr="00A266CF">
        <w:rPr>
          <w:color w:val="000000"/>
          <w:sz w:val="28"/>
          <w:lang w:val="ru-RU"/>
        </w:rPr>
        <w:t>астоты сердечных сокращений от нормы обследуемый направляется на прием врача общей практики (далее – ВОП) и (или) участкового терапевта, который по показаниям направляет обследуемого на консультацию кардиолога. При выявлении у пациента болезней системы кро</w:t>
      </w:r>
      <w:r w:rsidRPr="00A266CF">
        <w:rPr>
          <w:color w:val="000000"/>
          <w:sz w:val="28"/>
          <w:lang w:val="ru-RU"/>
        </w:rPr>
        <w:t xml:space="preserve">вообращения (далее – БСК) ВОП или участковый терапевт ставит обследуемого на динамическое наблюдение, при отсутствии БСК направляет в школу здоровья с целью снижения </w:t>
      </w:r>
      <w:proofErr w:type="gramStart"/>
      <w:r w:rsidRPr="00A266CF">
        <w:rPr>
          <w:color w:val="000000"/>
          <w:sz w:val="28"/>
          <w:lang w:val="ru-RU"/>
        </w:rPr>
        <w:t>сердечно-сосудистого</w:t>
      </w:r>
      <w:proofErr w:type="gramEnd"/>
      <w:r w:rsidRPr="00A266CF">
        <w:rPr>
          <w:color w:val="000000"/>
          <w:sz w:val="28"/>
          <w:lang w:val="ru-RU"/>
        </w:rPr>
        <w:t xml:space="preserve"> риска;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71" w:name="z77"/>
      <w:bookmarkEnd w:id="70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при выявлении повышенного уровня глюкозы крови (более 7,</w:t>
      </w:r>
      <w:r w:rsidRPr="00A266CF">
        <w:rPr>
          <w:color w:val="000000"/>
          <w:sz w:val="28"/>
          <w:lang w:val="ru-RU"/>
        </w:rPr>
        <w:t>0 ммоль/л) направляет пациента на консультацию участкового терапевта и (или) ВОП по месту жительства. При наличии клинических признаков сахарного диабета, а также при налич</w:t>
      </w:r>
      <w:proofErr w:type="gramStart"/>
      <w:r w:rsidRPr="00A266CF">
        <w:rPr>
          <w:color w:val="000000"/>
          <w:sz w:val="28"/>
          <w:lang w:val="ru-RU"/>
        </w:rPr>
        <w:t>ии у о</w:t>
      </w:r>
      <w:proofErr w:type="gramEnd"/>
      <w:r w:rsidRPr="00A266CF">
        <w:rPr>
          <w:color w:val="000000"/>
          <w:sz w:val="28"/>
          <w:lang w:val="ru-RU"/>
        </w:rPr>
        <w:t>бследуемого индекса массы тела ≥ 25 кг/м² с одним или несколькими дополнительн</w:t>
      </w:r>
      <w:r w:rsidRPr="00A266CF">
        <w:rPr>
          <w:color w:val="000000"/>
          <w:sz w:val="28"/>
          <w:lang w:val="ru-RU"/>
        </w:rPr>
        <w:t>ыми факторами риска ВОП или участковый терапевт направляет на дополнительные исследования, по показаниям направляет на консультацию к эндокринологу;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72" w:name="z78"/>
      <w:bookmarkEnd w:id="71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вводит данные в МИС.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73" w:name="z79"/>
      <w:bookmarkEnd w:id="72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21. Кардиолог, эндокринолог медицинской организации или ВОП и (или) участк</w:t>
      </w:r>
      <w:r w:rsidRPr="00A266CF">
        <w:rPr>
          <w:color w:val="000000"/>
          <w:sz w:val="28"/>
          <w:lang w:val="ru-RU"/>
        </w:rPr>
        <w:t xml:space="preserve">овый терапевт по месту жительства проводит последующее обследование согласно протоколам диагностики и лечения, по показаниям направляет в специализированные медицинские организации. Результаты обследования вводятся и передаются посредством информационного </w:t>
      </w:r>
      <w:r w:rsidRPr="00A266CF">
        <w:rPr>
          <w:color w:val="000000"/>
          <w:sz w:val="28"/>
          <w:lang w:val="ru-RU"/>
        </w:rPr>
        <w:t>взаимодействия МИС.</w:t>
      </w:r>
    </w:p>
    <w:p w:rsidR="00A76303" w:rsidRPr="00A266CF" w:rsidRDefault="00A266CF">
      <w:pPr>
        <w:spacing w:after="0"/>
        <w:rPr>
          <w:lang w:val="ru-RU"/>
        </w:rPr>
      </w:pPr>
      <w:bookmarkStart w:id="74" w:name="z80"/>
      <w:bookmarkEnd w:id="73"/>
      <w:r w:rsidRPr="00A266CF">
        <w:rPr>
          <w:b/>
          <w:color w:val="000000"/>
          <w:lang w:val="ru-RU"/>
        </w:rPr>
        <w:t xml:space="preserve"> Параграф 4. Порядок проведения скринингового исследования на раннее выявление глаукомы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75" w:name="z81"/>
      <w:bookmarkEnd w:id="74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22. На этапе осмотра на раннее выявления глаукомы средний медицинский работник или ответственное лицо организации АПП: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76" w:name="z82"/>
      <w:bookmarkEnd w:id="75"/>
      <w:r>
        <w:rPr>
          <w:color w:val="000000"/>
          <w:sz w:val="28"/>
        </w:rPr>
        <w:lastRenderedPageBreak/>
        <w:t>     </w:t>
      </w:r>
      <w:r w:rsidRPr="00A266CF">
        <w:rPr>
          <w:color w:val="000000"/>
          <w:sz w:val="28"/>
          <w:lang w:val="ru-RU"/>
        </w:rPr>
        <w:t xml:space="preserve"> проводит опрос;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77" w:name="z83"/>
      <w:bookmarkEnd w:id="76"/>
      <w:r>
        <w:rPr>
          <w:color w:val="000000"/>
          <w:sz w:val="28"/>
        </w:rPr>
        <w:t> </w:t>
      </w:r>
      <w:r>
        <w:rPr>
          <w:color w:val="000000"/>
          <w:sz w:val="28"/>
        </w:rPr>
        <w:t>    </w:t>
      </w:r>
      <w:r w:rsidRPr="00A266CF">
        <w:rPr>
          <w:color w:val="000000"/>
          <w:sz w:val="28"/>
          <w:lang w:val="ru-RU"/>
        </w:rPr>
        <w:t xml:space="preserve"> измеряет внутриглазное давление по Маклакову или с использованием бесконтактного тонометра;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78" w:name="z84"/>
      <w:bookmarkEnd w:id="77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вводит данные в МИС.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79" w:name="z85"/>
      <w:bookmarkEnd w:id="78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23. </w:t>
      </w:r>
      <w:proofErr w:type="gramStart"/>
      <w:r w:rsidRPr="00A266CF">
        <w:rPr>
          <w:color w:val="000000"/>
          <w:sz w:val="28"/>
          <w:lang w:val="ru-RU"/>
        </w:rPr>
        <w:t xml:space="preserve">При положительных ответах при опросе и повышенном внутриглазном давлении (свыше 25 мм ртутного столба при тонометрии по </w:t>
      </w:r>
      <w:r w:rsidRPr="00A266CF">
        <w:rPr>
          <w:color w:val="000000"/>
          <w:sz w:val="28"/>
          <w:lang w:val="ru-RU"/>
        </w:rPr>
        <w:t>Маклакову и свыше 20 мм ртутного столба при бесконтактной тонометрии), а также при разнице в показателях внутриглазного давления на правом и левом глазу более 5 мм ртутного столба направляет пациента к офтальмологу консультативно-диагностического отделения</w:t>
      </w:r>
      <w:r w:rsidRPr="00A266CF">
        <w:rPr>
          <w:color w:val="000000"/>
          <w:sz w:val="28"/>
          <w:lang w:val="ru-RU"/>
        </w:rPr>
        <w:t xml:space="preserve"> (далее – КДО) и (или) консультативно-диагностического центра (далее – КДЦ) посредством</w:t>
      </w:r>
      <w:proofErr w:type="gramEnd"/>
      <w:r w:rsidRPr="00A266CF">
        <w:rPr>
          <w:color w:val="000000"/>
          <w:sz w:val="28"/>
          <w:lang w:val="ru-RU"/>
        </w:rPr>
        <w:t xml:space="preserve"> информационного взаимодействия МИС.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80" w:name="z86"/>
      <w:bookmarkEnd w:id="79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24. Офтальмолог КДО и (или) КДЦ проводит дообследование, по показаниям направляет в глаукомный кабинет. Результаты обследовани</w:t>
      </w:r>
      <w:r w:rsidRPr="00A266CF">
        <w:rPr>
          <w:color w:val="000000"/>
          <w:sz w:val="28"/>
          <w:lang w:val="ru-RU"/>
        </w:rPr>
        <w:t>я вводятся и передаются посредством информационного взаимодействия МИС.</w:t>
      </w:r>
    </w:p>
    <w:p w:rsidR="00A76303" w:rsidRPr="00A266CF" w:rsidRDefault="00A266CF">
      <w:pPr>
        <w:spacing w:after="0"/>
        <w:rPr>
          <w:lang w:val="ru-RU"/>
        </w:rPr>
      </w:pPr>
      <w:bookmarkStart w:id="81" w:name="z87"/>
      <w:bookmarkEnd w:id="80"/>
      <w:r w:rsidRPr="00A266CF">
        <w:rPr>
          <w:b/>
          <w:color w:val="000000"/>
          <w:lang w:val="ru-RU"/>
        </w:rPr>
        <w:t xml:space="preserve"> Параграф 5. Порядок проведения скринингового исследования на раннее выявление рака шейки матки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82" w:name="z88"/>
      <w:bookmarkEnd w:id="81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25. При прохождении скринингового исследования на раннее выявление рака шейки матк</w:t>
      </w:r>
      <w:r w:rsidRPr="00A266CF">
        <w:rPr>
          <w:color w:val="000000"/>
          <w:sz w:val="28"/>
          <w:lang w:val="ru-RU"/>
        </w:rPr>
        <w:t>и дополнительно на подготовительном этапе средний медицинский работник или ответственное лицо организации АПП информирует пациентку о требованиях к прохождению скрининговых исследований: исключить половые сношения, влагалищные манипуляции, включая спринцев</w:t>
      </w:r>
      <w:r w:rsidRPr="00A266CF">
        <w:rPr>
          <w:color w:val="000000"/>
          <w:sz w:val="28"/>
          <w:lang w:val="ru-RU"/>
        </w:rPr>
        <w:t>ание, ванночки, тампоны за сутки до осмотра.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83" w:name="z89"/>
      <w:bookmarkEnd w:id="82"/>
      <w:r w:rsidRPr="00A266C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26. Этап обследования на раннее выявление рака шейки матки включает: 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84" w:name="z90"/>
      <w:bookmarkEnd w:id="83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1) цитологическое исследование мазка из шейки матки с окраской по Папаниколау (Рар-тест), которое проводится традиционным </w:t>
      </w:r>
      <w:r w:rsidRPr="00A266CF">
        <w:rPr>
          <w:color w:val="000000"/>
          <w:sz w:val="28"/>
          <w:lang w:val="ru-RU"/>
        </w:rPr>
        <w:t>методом или с использованием метода жидкостной цитологии с интерпретацией по Терминологической системе Бетесда, 2001 (далее – ТСБ);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85" w:name="z91"/>
      <w:bookmarkEnd w:id="84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2) углубленную диагностику (кольпоскопию, биопсию, гистологическое исследование) при цитологических заключениях по ТСБ</w:t>
      </w:r>
      <w:r w:rsidRPr="00A266CF">
        <w:rPr>
          <w:color w:val="000000"/>
          <w:sz w:val="28"/>
          <w:lang w:val="ru-RU"/>
        </w:rPr>
        <w:t xml:space="preserve">: атипичные клетки плоского эпителия, не позволяющие исключить высокую степень плоскоклеточного интраэпителиального поражения (далее – </w:t>
      </w:r>
      <w:r>
        <w:rPr>
          <w:color w:val="000000"/>
          <w:sz w:val="28"/>
        </w:rPr>
        <w:t>ASC</w:t>
      </w:r>
      <w:r w:rsidRPr="00A266CF">
        <w:rPr>
          <w:color w:val="000000"/>
          <w:sz w:val="28"/>
          <w:lang w:val="ru-RU"/>
        </w:rPr>
        <w:t>-</w:t>
      </w:r>
      <w:r>
        <w:rPr>
          <w:color w:val="000000"/>
          <w:sz w:val="28"/>
        </w:rPr>
        <w:t>H</w:t>
      </w:r>
      <w:r w:rsidRPr="00A266CF">
        <w:rPr>
          <w:color w:val="000000"/>
          <w:sz w:val="28"/>
          <w:lang w:val="ru-RU"/>
        </w:rPr>
        <w:t xml:space="preserve">), высокая степень плоскоклеточного интраэпителиального поражения (далее – </w:t>
      </w:r>
      <w:r>
        <w:rPr>
          <w:color w:val="000000"/>
          <w:sz w:val="28"/>
        </w:rPr>
        <w:t>HSIL</w:t>
      </w:r>
      <w:r w:rsidRPr="00A266CF">
        <w:rPr>
          <w:color w:val="000000"/>
          <w:sz w:val="28"/>
          <w:lang w:val="ru-RU"/>
        </w:rPr>
        <w:t xml:space="preserve">), в том числе карцинома </w:t>
      </w:r>
      <w:r>
        <w:rPr>
          <w:color w:val="000000"/>
          <w:sz w:val="28"/>
        </w:rPr>
        <w:t>in</w:t>
      </w:r>
      <w:r w:rsidRPr="00A266C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situ</w:t>
      </w:r>
      <w:r w:rsidRPr="00A266CF">
        <w:rPr>
          <w:color w:val="000000"/>
          <w:sz w:val="28"/>
          <w:lang w:val="ru-RU"/>
        </w:rPr>
        <w:t xml:space="preserve"> (дал</w:t>
      </w:r>
      <w:r w:rsidRPr="00A266CF">
        <w:rPr>
          <w:color w:val="000000"/>
          <w:sz w:val="28"/>
          <w:lang w:val="ru-RU"/>
        </w:rPr>
        <w:t xml:space="preserve">ее – </w:t>
      </w:r>
      <w:r>
        <w:rPr>
          <w:color w:val="000000"/>
          <w:sz w:val="28"/>
        </w:rPr>
        <w:t>CIS</w:t>
      </w:r>
      <w:r w:rsidRPr="00A266CF">
        <w:rPr>
          <w:color w:val="000000"/>
          <w:sz w:val="28"/>
          <w:lang w:val="ru-RU"/>
        </w:rPr>
        <w:t xml:space="preserve">), атипические железистые клетки (далее – </w:t>
      </w:r>
      <w:r>
        <w:rPr>
          <w:color w:val="000000"/>
          <w:sz w:val="28"/>
        </w:rPr>
        <w:t>AG</w:t>
      </w:r>
      <w:proofErr w:type="gramStart"/>
      <w:r w:rsidRPr="00A266CF">
        <w:rPr>
          <w:color w:val="000000"/>
          <w:sz w:val="28"/>
          <w:lang w:val="ru-RU"/>
        </w:rPr>
        <w:t>С</w:t>
      </w:r>
      <w:proofErr w:type="gramEnd"/>
      <w:r w:rsidRPr="00A266CF">
        <w:rPr>
          <w:color w:val="000000"/>
          <w:sz w:val="28"/>
          <w:lang w:val="ru-RU"/>
        </w:rPr>
        <w:t xml:space="preserve">), аденокарцинома </w:t>
      </w:r>
      <w:r>
        <w:rPr>
          <w:color w:val="000000"/>
          <w:sz w:val="28"/>
        </w:rPr>
        <w:t>in</w:t>
      </w:r>
      <w:r w:rsidRPr="00A266C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situ</w:t>
      </w:r>
      <w:r w:rsidRPr="00A266CF">
        <w:rPr>
          <w:color w:val="000000"/>
          <w:sz w:val="28"/>
          <w:lang w:val="ru-RU"/>
        </w:rPr>
        <w:t xml:space="preserve"> (далее – </w:t>
      </w:r>
      <w:r>
        <w:rPr>
          <w:color w:val="000000"/>
          <w:sz w:val="28"/>
        </w:rPr>
        <w:t>AIS</w:t>
      </w:r>
      <w:r w:rsidRPr="00A266CF">
        <w:rPr>
          <w:color w:val="000000"/>
          <w:sz w:val="28"/>
          <w:lang w:val="ru-RU"/>
        </w:rPr>
        <w:t>), рак.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86" w:name="z92"/>
      <w:bookmarkEnd w:id="85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27. Средний медицинский работник или ответственное лицо организации АПП направляет в смотровой кабинет организации АПП.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87" w:name="z93"/>
      <w:bookmarkEnd w:id="86"/>
      <w:r w:rsidRPr="00A266CF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28. Забор материала на ц</w:t>
      </w:r>
      <w:r w:rsidRPr="00A266CF">
        <w:rPr>
          <w:color w:val="000000"/>
          <w:sz w:val="28"/>
          <w:lang w:val="ru-RU"/>
        </w:rPr>
        <w:t xml:space="preserve">итологическое исследование осуществляется в кабинете акушерского приема (смотровой) организации АПП. 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88" w:name="z94"/>
      <w:bookmarkEnd w:id="87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29. Акушер в кабинете акушерского приема (смотровой) организации АПП: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89" w:name="z95"/>
      <w:bookmarkEnd w:id="88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1) осматривает шейку матки в зеркалах;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90" w:name="z96"/>
      <w:bookmarkEnd w:id="89"/>
      <w:r w:rsidRPr="00A266C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2) осуществляет взятие маз</w:t>
      </w:r>
      <w:r w:rsidRPr="00A266CF">
        <w:rPr>
          <w:color w:val="000000"/>
          <w:sz w:val="28"/>
          <w:lang w:val="ru-RU"/>
        </w:rPr>
        <w:t xml:space="preserve">ков на цитологическое исследование (Рар-тест) традиционным методом (одно стекло) или методом жидкостной цитологии (один контейнер); 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91" w:name="z97"/>
      <w:bookmarkEnd w:id="90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3) заполняет направление на цитологическое исследование и направляет биоматериал в цитологическую лабораторию. Направ</w:t>
      </w:r>
      <w:r w:rsidRPr="00A266CF">
        <w:rPr>
          <w:color w:val="000000"/>
          <w:sz w:val="28"/>
          <w:lang w:val="ru-RU"/>
        </w:rPr>
        <w:t>ление вводится в МИС и передается посредством информационного взаимодействия;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92" w:name="z98"/>
      <w:bookmarkEnd w:id="91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4) осуществляет </w:t>
      </w:r>
      <w:proofErr w:type="gramStart"/>
      <w:r w:rsidRPr="00A266CF">
        <w:rPr>
          <w:color w:val="000000"/>
          <w:sz w:val="28"/>
          <w:lang w:val="ru-RU"/>
        </w:rPr>
        <w:t>контроль за</w:t>
      </w:r>
      <w:proofErr w:type="gramEnd"/>
      <w:r w:rsidRPr="00A266CF">
        <w:rPr>
          <w:color w:val="000000"/>
          <w:sz w:val="28"/>
          <w:lang w:val="ru-RU"/>
        </w:rPr>
        <w:t xml:space="preserve"> получением результатов Рар-теста из цитологической лаборатории;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93" w:name="z99"/>
      <w:bookmarkEnd w:id="92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5) вносит данные в МИС.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94" w:name="z100"/>
      <w:bookmarkEnd w:id="93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Срок получения результатов и информирования </w:t>
      </w:r>
      <w:r w:rsidRPr="00A266CF">
        <w:rPr>
          <w:color w:val="000000"/>
          <w:sz w:val="28"/>
          <w:lang w:val="ru-RU"/>
        </w:rPr>
        <w:t>пациентов о результатах осмотра не превышает двух недель.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95" w:name="z101"/>
      <w:bookmarkEnd w:id="94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30. Цитологическое исследование проводится в цитологической лаборатории с пропускной способностью не менее 15000 исследований по поводу скрининговых исследований ежегодно, сотрудники которой (</w:t>
      </w:r>
      <w:r w:rsidRPr="00A266CF">
        <w:rPr>
          <w:color w:val="000000"/>
          <w:sz w:val="28"/>
          <w:lang w:val="ru-RU"/>
        </w:rPr>
        <w:t>цитопатологи, специалисты лабораторного дела с высшим медико-биологическим и биологическим образованием, цитотехнологи) регулярно проходят специальную подготовку (обучение на кафедре постдипломной подготовки по онкоцитологии).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96" w:name="z102"/>
      <w:bookmarkEnd w:id="95"/>
      <w:r w:rsidRPr="00A266C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Регистратор цитологиче</w:t>
      </w:r>
      <w:r w:rsidRPr="00A266CF">
        <w:rPr>
          <w:color w:val="000000"/>
          <w:sz w:val="28"/>
          <w:lang w:val="ru-RU"/>
        </w:rPr>
        <w:t xml:space="preserve">ской лаборатории, цитотехнолог: 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97" w:name="z103"/>
      <w:bookmarkEnd w:id="96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регистрирует поступившие стекла, контейнеры в журнале цитологических исследований, проводимых в рамках скринингового исследования, вносит данные в МИС;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98" w:name="z104"/>
      <w:bookmarkEnd w:id="97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направляет результаты цитологического исследования в органи</w:t>
      </w:r>
      <w:r w:rsidRPr="00A266CF">
        <w:rPr>
          <w:color w:val="000000"/>
          <w:sz w:val="28"/>
          <w:lang w:val="ru-RU"/>
        </w:rPr>
        <w:t>зацию АПП посредством информационного взаимодействия МИС.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99" w:name="z105"/>
      <w:bookmarkEnd w:id="98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31. Углубленная диагностика (кольпоскопия, биопсия) проводится по показаниям при цитологическом заключении </w:t>
      </w:r>
      <w:r>
        <w:rPr>
          <w:color w:val="000000"/>
          <w:sz w:val="28"/>
        </w:rPr>
        <w:t>ASC</w:t>
      </w:r>
      <w:r w:rsidRPr="00A266CF">
        <w:rPr>
          <w:color w:val="000000"/>
          <w:sz w:val="28"/>
          <w:lang w:val="ru-RU"/>
        </w:rPr>
        <w:t>-</w:t>
      </w:r>
      <w:r>
        <w:rPr>
          <w:color w:val="000000"/>
          <w:sz w:val="28"/>
        </w:rPr>
        <w:t>H</w:t>
      </w:r>
      <w:r w:rsidRPr="00A266CF">
        <w:rPr>
          <w:color w:val="000000"/>
          <w:sz w:val="28"/>
          <w:lang w:val="ru-RU"/>
        </w:rPr>
        <w:t xml:space="preserve">, </w:t>
      </w:r>
      <w:r>
        <w:rPr>
          <w:color w:val="000000"/>
          <w:sz w:val="28"/>
        </w:rPr>
        <w:t>HSIL</w:t>
      </w:r>
      <w:r w:rsidRPr="00A266CF">
        <w:rPr>
          <w:color w:val="000000"/>
          <w:sz w:val="28"/>
          <w:lang w:val="ru-RU"/>
        </w:rPr>
        <w:t xml:space="preserve">, </w:t>
      </w:r>
      <w:r>
        <w:rPr>
          <w:color w:val="000000"/>
          <w:sz w:val="28"/>
        </w:rPr>
        <w:t>AG</w:t>
      </w:r>
      <w:proofErr w:type="gramStart"/>
      <w:r w:rsidRPr="00A266CF">
        <w:rPr>
          <w:color w:val="000000"/>
          <w:sz w:val="28"/>
          <w:lang w:val="ru-RU"/>
        </w:rPr>
        <w:t>С</w:t>
      </w:r>
      <w:proofErr w:type="gramEnd"/>
      <w:r w:rsidRPr="00A266CF">
        <w:rPr>
          <w:color w:val="000000"/>
          <w:sz w:val="28"/>
          <w:lang w:val="ru-RU"/>
        </w:rPr>
        <w:t xml:space="preserve">, рак акушер-гинекологом организации АПП, КДЦ, прошедшим специальную </w:t>
      </w:r>
      <w:r w:rsidRPr="00A266CF">
        <w:rPr>
          <w:color w:val="000000"/>
          <w:sz w:val="28"/>
          <w:lang w:val="ru-RU"/>
        </w:rPr>
        <w:t>подготовку (обучение) по кольпоскопии, онкогинекологом с внесением результатов исследования в МИС.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00" w:name="z106"/>
      <w:bookmarkEnd w:id="99"/>
      <w:r w:rsidRPr="00A266C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Наличие эрозии без подтверждающего цитологического результата не является показанием для кольпоскопии во время скринингового исследования. 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01" w:name="z107"/>
      <w:bookmarkEnd w:id="100"/>
      <w:r w:rsidRPr="00A266C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Гис</w:t>
      </w:r>
      <w:r w:rsidRPr="00A266CF">
        <w:rPr>
          <w:color w:val="000000"/>
          <w:sz w:val="28"/>
          <w:lang w:val="ru-RU"/>
        </w:rPr>
        <w:t xml:space="preserve">тологическое исследование проводится в лаборатории патоморфологии или патологоанатомического бюро. Морфологическая интерпретация биоптата </w:t>
      </w:r>
      <w:r w:rsidRPr="00A266CF">
        <w:rPr>
          <w:color w:val="000000"/>
          <w:sz w:val="28"/>
          <w:lang w:val="ru-RU"/>
        </w:rPr>
        <w:lastRenderedPageBreak/>
        <w:t xml:space="preserve">осуществляется в соответствии с рекомендациями Всемирной организации здравоохранения. 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02" w:name="z108"/>
      <w:bookmarkEnd w:id="101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32. Врач или ответственно</w:t>
      </w:r>
      <w:r w:rsidRPr="00A266CF">
        <w:rPr>
          <w:color w:val="000000"/>
          <w:sz w:val="28"/>
          <w:lang w:val="ru-RU"/>
        </w:rPr>
        <w:t>е лицо организации АПП: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03" w:name="z109"/>
      <w:bookmarkEnd w:id="102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1) при получении результатов Рар-теста по ТСБ: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04" w:name="z110"/>
      <w:bookmarkEnd w:id="103"/>
      <w:r w:rsidRPr="00A266C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"Качество мазка неадекватное или недостаточно адекватное, клеточный состав в состоянии лизиса" - приглашает пациентку на скрининговое исследование повторно; 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05" w:name="z111"/>
      <w:bookmarkEnd w:id="104"/>
      <w:r w:rsidRPr="00A266C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"Нет ин</w:t>
      </w:r>
      <w:r w:rsidRPr="00A266CF">
        <w:rPr>
          <w:color w:val="000000"/>
          <w:sz w:val="28"/>
          <w:lang w:val="ru-RU"/>
        </w:rPr>
        <w:t xml:space="preserve">траэпителиальных поражений или злокачественности" (норма) – рекомендует пациентке проведение последующего цитологического исследования через 4 года; 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06" w:name="z112"/>
      <w:bookmarkEnd w:id="105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"Воспалительный процесс или микроорганизмы" - направляет на лечение и санацию у врача гинеколога орг</w:t>
      </w:r>
      <w:r w:rsidRPr="00A266CF">
        <w:rPr>
          <w:color w:val="000000"/>
          <w:sz w:val="28"/>
          <w:lang w:val="ru-RU"/>
        </w:rPr>
        <w:t>анизации АПП;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07" w:name="z113"/>
      <w:bookmarkEnd w:id="106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"Другие изменения эпителиальных клеток" (реактивные клеточные изменения, связанные с воспалением, облучение, использование внутриматочных контрацептивных средств, атрофия) – рекомендует пациентке проведение последующего цитологического </w:t>
      </w:r>
      <w:r w:rsidRPr="00A266CF">
        <w:rPr>
          <w:color w:val="000000"/>
          <w:sz w:val="28"/>
          <w:lang w:val="ru-RU"/>
        </w:rPr>
        <w:t>исследования через 4 года;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08" w:name="z114"/>
      <w:bookmarkEnd w:id="107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"Атипия эпителиальных клеток неопределенного значения" (</w:t>
      </w:r>
      <w:r>
        <w:rPr>
          <w:color w:val="000000"/>
          <w:sz w:val="28"/>
        </w:rPr>
        <w:t>ASC</w:t>
      </w:r>
      <w:r w:rsidRPr="00A266CF">
        <w:rPr>
          <w:color w:val="000000"/>
          <w:sz w:val="28"/>
          <w:lang w:val="ru-RU"/>
        </w:rPr>
        <w:t>-</w:t>
      </w:r>
      <w:r>
        <w:rPr>
          <w:color w:val="000000"/>
          <w:sz w:val="28"/>
        </w:rPr>
        <w:t>US</w:t>
      </w:r>
      <w:r w:rsidRPr="00A266CF">
        <w:rPr>
          <w:color w:val="000000"/>
          <w:sz w:val="28"/>
          <w:lang w:val="ru-RU"/>
        </w:rPr>
        <w:t>), "Низкая степень плоскоклеточного интраэпителиального поражения" (</w:t>
      </w:r>
      <w:r>
        <w:rPr>
          <w:color w:val="000000"/>
          <w:sz w:val="28"/>
        </w:rPr>
        <w:t>LSIL</w:t>
      </w:r>
      <w:r w:rsidRPr="00A266CF">
        <w:rPr>
          <w:color w:val="000000"/>
          <w:sz w:val="28"/>
          <w:lang w:val="ru-RU"/>
        </w:rPr>
        <w:t>) – направляет на лечение к врачу-гинекологу организации АПП с проведением цитологическог</w:t>
      </w:r>
      <w:r w:rsidRPr="00A266CF">
        <w:rPr>
          <w:color w:val="000000"/>
          <w:sz w:val="28"/>
          <w:lang w:val="ru-RU"/>
        </w:rPr>
        <w:t>о контроля через 6 и 12 месяцев. При персистенции или утяжелении цитограммы рекомендует проведение кольпоскопии с биопсией;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09" w:name="z115"/>
      <w:bookmarkEnd w:id="108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ASC</w:t>
      </w:r>
      <w:r w:rsidRPr="00A266CF">
        <w:rPr>
          <w:color w:val="000000"/>
          <w:sz w:val="28"/>
          <w:lang w:val="ru-RU"/>
        </w:rPr>
        <w:t>-</w:t>
      </w:r>
      <w:r>
        <w:rPr>
          <w:color w:val="000000"/>
          <w:sz w:val="28"/>
        </w:rPr>
        <w:t>H</w:t>
      </w:r>
      <w:r w:rsidRPr="00A266CF">
        <w:rPr>
          <w:color w:val="000000"/>
          <w:sz w:val="28"/>
          <w:lang w:val="ru-RU"/>
        </w:rPr>
        <w:t xml:space="preserve">, </w:t>
      </w:r>
      <w:r>
        <w:rPr>
          <w:color w:val="000000"/>
          <w:sz w:val="28"/>
        </w:rPr>
        <w:t>HSIL</w:t>
      </w:r>
      <w:r w:rsidRPr="00A266CF">
        <w:rPr>
          <w:color w:val="000000"/>
          <w:sz w:val="28"/>
          <w:lang w:val="ru-RU"/>
        </w:rPr>
        <w:t xml:space="preserve"> (включая </w:t>
      </w:r>
      <w:r>
        <w:rPr>
          <w:color w:val="000000"/>
          <w:sz w:val="28"/>
        </w:rPr>
        <w:t>CIS</w:t>
      </w:r>
      <w:r w:rsidRPr="00A266CF">
        <w:rPr>
          <w:color w:val="000000"/>
          <w:sz w:val="28"/>
          <w:lang w:val="ru-RU"/>
        </w:rPr>
        <w:t xml:space="preserve">), </w:t>
      </w:r>
      <w:r>
        <w:rPr>
          <w:color w:val="000000"/>
          <w:sz w:val="28"/>
        </w:rPr>
        <w:t>AG</w:t>
      </w:r>
      <w:r w:rsidRPr="00A266CF">
        <w:rPr>
          <w:color w:val="000000"/>
          <w:sz w:val="28"/>
          <w:lang w:val="ru-RU"/>
        </w:rPr>
        <w:t xml:space="preserve">С (включая </w:t>
      </w:r>
      <w:r>
        <w:rPr>
          <w:color w:val="000000"/>
          <w:sz w:val="28"/>
        </w:rPr>
        <w:t>AIS</w:t>
      </w:r>
      <w:r w:rsidRPr="00A266CF">
        <w:rPr>
          <w:color w:val="000000"/>
          <w:sz w:val="28"/>
          <w:lang w:val="ru-RU"/>
        </w:rPr>
        <w:t>), рак – направляет пациентку на углубленную диагностику к акушер-гинекологу органи</w:t>
      </w:r>
      <w:r w:rsidRPr="00A266CF">
        <w:rPr>
          <w:color w:val="000000"/>
          <w:sz w:val="28"/>
          <w:lang w:val="ru-RU"/>
        </w:rPr>
        <w:t>зации АПП, КДЦ, прошедшему специальную подготовку по кольпоскопии, онкогинекологу онкологического центра (далее – ОЦ);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10" w:name="z116"/>
      <w:bookmarkEnd w:id="109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2) при получении гистологических результатов биопсии шейки матки: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11" w:name="z117"/>
      <w:bookmarkEnd w:id="110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цервикальная интраэпителиальная неоплазия первой, второй и </w:t>
      </w:r>
      <w:r w:rsidRPr="00A266CF">
        <w:rPr>
          <w:color w:val="000000"/>
          <w:sz w:val="28"/>
          <w:lang w:val="ru-RU"/>
        </w:rPr>
        <w:t xml:space="preserve">третьей степени (далее – </w:t>
      </w:r>
      <w:r>
        <w:rPr>
          <w:color w:val="000000"/>
          <w:sz w:val="28"/>
        </w:rPr>
        <w:t>CIN</w:t>
      </w:r>
      <w:r w:rsidRPr="00A266CF">
        <w:rPr>
          <w:color w:val="000000"/>
          <w:sz w:val="28"/>
          <w:lang w:val="ru-RU"/>
        </w:rPr>
        <w:t xml:space="preserve"> 1, </w:t>
      </w:r>
      <w:r>
        <w:rPr>
          <w:color w:val="000000"/>
          <w:sz w:val="28"/>
        </w:rPr>
        <w:t>CIN</w:t>
      </w:r>
      <w:r w:rsidRPr="00A266CF">
        <w:rPr>
          <w:color w:val="000000"/>
          <w:sz w:val="28"/>
          <w:lang w:val="ru-RU"/>
        </w:rPr>
        <w:t xml:space="preserve"> 2, </w:t>
      </w:r>
      <w:r>
        <w:rPr>
          <w:color w:val="000000"/>
          <w:sz w:val="28"/>
        </w:rPr>
        <w:t>CIN</w:t>
      </w:r>
      <w:r w:rsidRPr="00A266CF">
        <w:rPr>
          <w:color w:val="000000"/>
          <w:sz w:val="28"/>
          <w:lang w:val="ru-RU"/>
        </w:rPr>
        <w:t xml:space="preserve"> 3) направляет пациентку на дообследование, лечение и динамическое наблюдение у гинеколога организации АПП с проведением цитологического контроля через 6 и 12 месяцев;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12" w:name="z118"/>
      <w:bookmarkEnd w:id="111"/>
      <w:r w:rsidRPr="00A266C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CIS</w:t>
      </w:r>
      <w:r w:rsidRPr="00A266CF">
        <w:rPr>
          <w:color w:val="000000"/>
          <w:sz w:val="28"/>
          <w:lang w:val="ru-RU"/>
        </w:rPr>
        <w:t xml:space="preserve">, </w:t>
      </w:r>
      <w:r>
        <w:rPr>
          <w:color w:val="000000"/>
          <w:sz w:val="28"/>
        </w:rPr>
        <w:t>AIS</w:t>
      </w:r>
      <w:r w:rsidRPr="00A266CF">
        <w:rPr>
          <w:color w:val="000000"/>
          <w:sz w:val="28"/>
          <w:lang w:val="ru-RU"/>
        </w:rPr>
        <w:t xml:space="preserve">, рак направляет пациентку в ОЦ для лечения и динамического наблюдения; 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13" w:name="z119"/>
      <w:bookmarkEnd w:id="112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все пациентки после лечения </w:t>
      </w:r>
      <w:r>
        <w:rPr>
          <w:color w:val="000000"/>
          <w:sz w:val="28"/>
        </w:rPr>
        <w:t>CIN</w:t>
      </w:r>
      <w:r w:rsidRPr="00A266CF">
        <w:rPr>
          <w:color w:val="000000"/>
          <w:sz w:val="28"/>
          <w:lang w:val="ru-RU"/>
        </w:rPr>
        <w:t xml:space="preserve"> 2, </w:t>
      </w:r>
      <w:r>
        <w:rPr>
          <w:color w:val="000000"/>
          <w:sz w:val="28"/>
        </w:rPr>
        <w:t>CIN</w:t>
      </w:r>
      <w:r w:rsidRPr="00A266CF">
        <w:rPr>
          <w:color w:val="000000"/>
          <w:sz w:val="28"/>
          <w:lang w:val="ru-RU"/>
        </w:rPr>
        <w:t xml:space="preserve"> 3, </w:t>
      </w:r>
      <w:r>
        <w:rPr>
          <w:color w:val="000000"/>
          <w:sz w:val="28"/>
        </w:rPr>
        <w:t>CIS</w:t>
      </w:r>
      <w:r w:rsidRPr="00A266CF">
        <w:rPr>
          <w:color w:val="000000"/>
          <w:sz w:val="28"/>
          <w:lang w:val="ru-RU"/>
        </w:rPr>
        <w:t xml:space="preserve">, </w:t>
      </w:r>
      <w:r>
        <w:rPr>
          <w:color w:val="000000"/>
          <w:sz w:val="28"/>
        </w:rPr>
        <w:t>AIS</w:t>
      </w:r>
      <w:r w:rsidRPr="00A266CF">
        <w:rPr>
          <w:color w:val="000000"/>
          <w:sz w:val="28"/>
          <w:lang w:val="ru-RU"/>
        </w:rPr>
        <w:t xml:space="preserve"> наблюдаются у гинеколога организации АПП с проведением контрольных Рар-тестов через 2, 6, 12 и 24 месяцев. По по</w:t>
      </w:r>
      <w:r w:rsidRPr="00A266CF">
        <w:rPr>
          <w:color w:val="000000"/>
          <w:sz w:val="28"/>
          <w:lang w:val="ru-RU"/>
        </w:rPr>
        <w:t>казаниям (</w:t>
      </w:r>
      <w:proofErr w:type="gramStart"/>
      <w:r w:rsidRPr="00A266CF">
        <w:rPr>
          <w:color w:val="000000"/>
          <w:sz w:val="28"/>
          <w:lang w:val="ru-RU"/>
        </w:rPr>
        <w:t>положительный</w:t>
      </w:r>
      <w:proofErr w:type="gramEnd"/>
      <w:r w:rsidRPr="00A266CF">
        <w:rPr>
          <w:color w:val="000000"/>
          <w:sz w:val="28"/>
          <w:lang w:val="ru-RU"/>
        </w:rPr>
        <w:t xml:space="preserve"> Рар-тест в контроле) проводится консультация онкогинеколога ОЦ;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14" w:name="z120"/>
      <w:bookmarkEnd w:id="113"/>
      <w:r>
        <w:rPr>
          <w:color w:val="000000"/>
          <w:sz w:val="28"/>
        </w:rPr>
        <w:lastRenderedPageBreak/>
        <w:t>     </w:t>
      </w:r>
      <w:r w:rsidRPr="00A266CF">
        <w:rPr>
          <w:color w:val="000000"/>
          <w:sz w:val="28"/>
          <w:lang w:val="ru-RU"/>
        </w:rPr>
        <w:t xml:space="preserve"> 3) сообщает результаты скринингового обследования пациентке любым доступным способом (по телефону, письменно, посредством электронных средств коммуникации);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15" w:name="z121"/>
      <w:bookmarkEnd w:id="114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4) вносит результаты цитологического и гистологического исследования, рекомендации онкогинеколога ОЦ в МИС.</w:t>
      </w:r>
    </w:p>
    <w:p w:rsidR="00A76303" w:rsidRPr="00A266CF" w:rsidRDefault="00A266CF">
      <w:pPr>
        <w:spacing w:after="0"/>
        <w:rPr>
          <w:lang w:val="ru-RU"/>
        </w:rPr>
      </w:pPr>
      <w:bookmarkStart w:id="116" w:name="z122"/>
      <w:bookmarkEnd w:id="115"/>
      <w:r w:rsidRPr="00A266CF">
        <w:rPr>
          <w:b/>
          <w:color w:val="000000"/>
          <w:lang w:val="ru-RU"/>
        </w:rPr>
        <w:t xml:space="preserve"> Параграф 6. Порядок проведения скринингового исследования на раннее выявление рака молочной железы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17" w:name="z123"/>
      <w:bookmarkEnd w:id="116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33. Этап обследования на раннее выявление</w:t>
      </w:r>
      <w:r w:rsidRPr="00A266CF">
        <w:rPr>
          <w:color w:val="000000"/>
          <w:sz w:val="28"/>
          <w:lang w:val="ru-RU"/>
        </w:rPr>
        <w:t xml:space="preserve"> рака молочной железы включает: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18" w:name="z124"/>
      <w:bookmarkEnd w:id="117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1) проведение маммографии обеих молочных желез в двух проекциях – прямой и косой в кабинете маммографии городской, районной поликлиники (передвижного медицинского комплекса). Все цифровые маммограммы при наличии систем</w:t>
      </w:r>
      <w:r w:rsidRPr="00A266CF">
        <w:rPr>
          <w:color w:val="000000"/>
          <w:sz w:val="28"/>
          <w:lang w:val="ru-RU"/>
        </w:rPr>
        <w:t>ы архивирования и передачи медицинских изображений копируются на компакт-диски и другие электронные носители и передаются на сервер кабинета маммографии ОЦ с помощью специализированного лицензионного програмного обеспечения, интегрированного между медицинс</w:t>
      </w:r>
      <w:r w:rsidRPr="00A266CF">
        <w:rPr>
          <w:color w:val="000000"/>
          <w:sz w:val="28"/>
          <w:lang w:val="ru-RU"/>
        </w:rPr>
        <w:t>кими организациями; в случае невозможности цифровой передачи - распечатываются на рентгенографической пленке в масштабе 1:1 – 100% (1 пациентка – 1 комплект – 2 или 4 маммограммы) с последующей передачей в кабинет маммографии ОЦ;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19" w:name="z125"/>
      <w:bookmarkEnd w:id="118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2) интерпретацию мам</w:t>
      </w:r>
      <w:r w:rsidRPr="00A266CF">
        <w:rPr>
          <w:color w:val="000000"/>
          <w:sz w:val="28"/>
          <w:lang w:val="ru-RU"/>
        </w:rPr>
        <w:t xml:space="preserve">мограмм по классификации </w:t>
      </w:r>
      <w:r>
        <w:rPr>
          <w:color w:val="000000"/>
          <w:sz w:val="28"/>
        </w:rPr>
        <w:t>BI</w:t>
      </w:r>
      <w:r w:rsidRPr="00A266CF">
        <w:rPr>
          <w:color w:val="000000"/>
          <w:sz w:val="28"/>
          <w:lang w:val="ru-RU"/>
        </w:rPr>
        <w:t>-</w:t>
      </w:r>
      <w:r>
        <w:rPr>
          <w:color w:val="000000"/>
          <w:sz w:val="28"/>
        </w:rPr>
        <w:t>RADS</w:t>
      </w:r>
      <w:r w:rsidRPr="00A266CF">
        <w:rPr>
          <w:color w:val="000000"/>
          <w:sz w:val="28"/>
          <w:lang w:val="ru-RU"/>
        </w:rPr>
        <w:t xml:space="preserve"> (М0т, М0д, М</w:t>
      </w:r>
      <w:proofErr w:type="gramStart"/>
      <w:r w:rsidRPr="00A266CF">
        <w:rPr>
          <w:color w:val="000000"/>
          <w:sz w:val="28"/>
          <w:lang w:val="ru-RU"/>
        </w:rPr>
        <w:t>1</w:t>
      </w:r>
      <w:proofErr w:type="gramEnd"/>
      <w:r w:rsidRPr="00A266CF">
        <w:rPr>
          <w:color w:val="000000"/>
          <w:sz w:val="28"/>
          <w:lang w:val="ru-RU"/>
        </w:rPr>
        <w:t>, М2, М3, М4, М5) двумя и более независимыми врачами-рентгенологами одной медицинской организации (ОЦ) – двойное чтение или разных медицинских организаций: врачом-рентгенологом кабинета маммографии городской, р</w:t>
      </w:r>
      <w:r w:rsidRPr="00A266CF">
        <w:rPr>
          <w:color w:val="000000"/>
          <w:sz w:val="28"/>
          <w:lang w:val="ru-RU"/>
        </w:rPr>
        <w:t>айонной поликлиники (передвижного медицинского комплекса) – первое чтение, и врачом-рентгенологом кабинета маммографии ОЦ – второе чтение;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20" w:name="z126"/>
      <w:bookmarkEnd w:id="119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3) углубленную диагностику – прицельная маммография, ультразвуковое исследование (далее – УЗИ) молочных желез, </w:t>
      </w:r>
      <w:r w:rsidRPr="00A266CF">
        <w:rPr>
          <w:color w:val="000000"/>
          <w:sz w:val="28"/>
          <w:lang w:val="ru-RU"/>
        </w:rPr>
        <w:t>трепанобиопсия, в том числе под контролем УЗИ или стереотаксическим контролем для гистологического исследования, которая проводится в случае выявления патологических изменений на маммограммах (М0д) в кабинете маммографии ОЦ.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21" w:name="z127"/>
      <w:bookmarkEnd w:id="120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34. </w:t>
      </w:r>
      <w:proofErr w:type="gramStart"/>
      <w:r w:rsidRPr="00A266CF">
        <w:rPr>
          <w:color w:val="000000"/>
          <w:sz w:val="28"/>
          <w:lang w:val="ru-RU"/>
        </w:rPr>
        <w:t>Средний медицинский р</w:t>
      </w:r>
      <w:r w:rsidRPr="00A266CF">
        <w:rPr>
          <w:color w:val="000000"/>
          <w:sz w:val="28"/>
          <w:lang w:val="ru-RU"/>
        </w:rPr>
        <w:t>аботник или ответственное лицо организации АПП направляет пациентку на маммографию в районную, городскую поликлиники.</w:t>
      </w:r>
      <w:proofErr w:type="gramEnd"/>
    </w:p>
    <w:p w:rsidR="00A76303" w:rsidRPr="00A266CF" w:rsidRDefault="00A266CF">
      <w:pPr>
        <w:spacing w:after="0"/>
        <w:jc w:val="both"/>
        <w:rPr>
          <w:lang w:val="ru-RU"/>
        </w:rPr>
      </w:pPr>
      <w:bookmarkStart w:id="122" w:name="z128"/>
      <w:bookmarkEnd w:id="121"/>
      <w:r w:rsidRPr="00A266C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35. Рентгенлаборант кабинета маммографии городской, районной поликлиники (передвижного медицинского комплекса) проводит маммографию</w:t>
      </w:r>
      <w:r w:rsidRPr="00A266CF">
        <w:rPr>
          <w:color w:val="000000"/>
          <w:sz w:val="28"/>
          <w:lang w:val="ru-RU"/>
        </w:rPr>
        <w:t xml:space="preserve">, заполняет направление на двойное чтение маммограмм, вводит информацию в МИС и передает направление посредством информационного взаимодействия. 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23" w:name="z129"/>
      <w:bookmarkEnd w:id="122"/>
      <w:r>
        <w:rPr>
          <w:color w:val="000000"/>
          <w:sz w:val="28"/>
        </w:rPr>
        <w:lastRenderedPageBreak/>
        <w:t>     </w:t>
      </w:r>
      <w:r w:rsidRPr="00A266CF">
        <w:rPr>
          <w:color w:val="000000"/>
          <w:sz w:val="28"/>
          <w:lang w:val="ru-RU"/>
        </w:rPr>
        <w:t xml:space="preserve"> 36. Врач-рентгенолог кабинета маммографии городской, районной поликлиники (передвижного медицинского ком</w:t>
      </w:r>
      <w:r w:rsidRPr="00A266CF">
        <w:rPr>
          <w:color w:val="000000"/>
          <w:sz w:val="28"/>
          <w:lang w:val="ru-RU"/>
        </w:rPr>
        <w:t>плекса):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24" w:name="z130"/>
      <w:bookmarkEnd w:id="123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выполняет требования к безопасности и качеству маммографических исследований;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25" w:name="z131"/>
      <w:bookmarkEnd w:id="124"/>
      <w:r w:rsidRPr="00A266C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оценивает качество предоставленных изображений и правильность укладки; 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26" w:name="z132"/>
      <w:bookmarkEnd w:id="125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при категории М0т (технические погрешности проведения маммографии) выполняет </w:t>
      </w:r>
      <w:r w:rsidRPr="00A266CF">
        <w:rPr>
          <w:color w:val="000000"/>
          <w:sz w:val="28"/>
          <w:lang w:val="ru-RU"/>
        </w:rPr>
        <w:t>повторную маммографию;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27" w:name="z133"/>
      <w:bookmarkEnd w:id="126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определяет рентгенологическую плотность молочных желез по шкале </w:t>
      </w:r>
      <w:r>
        <w:rPr>
          <w:color w:val="000000"/>
          <w:sz w:val="28"/>
        </w:rPr>
        <w:t>ACR</w:t>
      </w:r>
      <w:r w:rsidRPr="00A266CF">
        <w:rPr>
          <w:color w:val="000000"/>
          <w:sz w:val="28"/>
          <w:lang w:val="ru-RU"/>
        </w:rPr>
        <w:t xml:space="preserve"> (</w:t>
      </w:r>
      <w:r>
        <w:rPr>
          <w:color w:val="000000"/>
          <w:sz w:val="28"/>
        </w:rPr>
        <w:t>A</w:t>
      </w:r>
      <w:r w:rsidRPr="00A266CF">
        <w:rPr>
          <w:color w:val="000000"/>
          <w:sz w:val="28"/>
          <w:lang w:val="ru-RU"/>
        </w:rPr>
        <w:t xml:space="preserve">, </w:t>
      </w:r>
      <w:r>
        <w:rPr>
          <w:color w:val="000000"/>
          <w:sz w:val="28"/>
        </w:rPr>
        <w:t>B</w:t>
      </w:r>
      <w:r w:rsidRPr="00A266CF">
        <w:rPr>
          <w:color w:val="000000"/>
          <w:sz w:val="28"/>
          <w:lang w:val="ru-RU"/>
        </w:rPr>
        <w:t xml:space="preserve">, </w:t>
      </w:r>
      <w:r>
        <w:rPr>
          <w:color w:val="000000"/>
          <w:sz w:val="28"/>
        </w:rPr>
        <w:t>C</w:t>
      </w:r>
      <w:r w:rsidRPr="00A266CF">
        <w:rPr>
          <w:color w:val="000000"/>
          <w:sz w:val="28"/>
          <w:lang w:val="ru-RU"/>
        </w:rPr>
        <w:t xml:space="preserve">, </w:t>
      </w:r>
      <w:r>
        <w:rPr>
          <w:color w:val="000000"/>
          <w:sz w:val="28"/>
        </w:rPr>
        <w:t>D</w:t>
      </w:r>
      <w:r w:rsidRPr="00A266CF">
        <w:rPr>
          <w:color w:val="000000"/>
          <w:sz w:val="28"/>
          <w:lang w:val="ru-RU"/>
        </w:rPr>
        <w:t>) с указанием данного параметра в протоколе исследования;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28" w:name="z134"/>
      <w:bookmarkEnd w:id="127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проводит первое чтение маммограмм с интерпретацией результатов по классификации </w:t>
      </w:r>
      <w:r>
        <w:rPr>
          <w:color w:val="000000"/>
          <w:sz w:val="28"/>
        </w:rPr>
        <w:t>BI</w:t>
      </w:r>
      <w:r w:rsidRPr="00A266CF">
        <w:rPr>
          <w:color w:val="000000"/>
          <w:sz w:val="28"/>
          <w:lang w:val="ru-RU"/>
        </w:rPr>
        <w:t>-</w:t>
      </w:r>
      <w:r>
        <w:rPr>
          <w:color w:val="000000"/>
          <w:sz w:val="28"/>
        </w:rPr>
        <w:t>R</w:t>
      </w:r>
      <w:r>
        <w:rPr>
          <w:color w:val="000000"/>
          <w:sz w:val="28"/>
        </w:rPr>
        <w:t>ADS</w:t>
      </w:r>
      <w:r w:rsidRPr="00A266CF">
        <w:rPr>
          <w:color w:val="000000"/>
          <w:sz w:val="28"/>
          <w:lang w:val="ru-RU"/>
        </w:rPr>
        <w:t>. При категории М0д (неопределенные или подозрительные рентгенологические изменения, требующие дообследования) в протоколе исследования указывает преимущественную патологию: образование, ассимметрия, нарушение архитектоники, микрокальцинаты;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29" w:name="z135"/>
      <w:bookmarkEnd w:id="128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напра</w:t>
      </w:r>
      <w:r w:rsidRPr="00A266CF">
        <w:rPr>
          <w:color w:val="000000"/>
          <w:sz w:val="28"/>
          <w:lang w:val="ru-RU"/>
        </w:rPr>
        <w:t>вляет маммограммы, электронные копии маммограмм посредством системы архивирования и передачи медицинских изображений на рабочее место МИС кабинета маммографии ОЦ вместе с направлениями на двойное чтение маммограмм;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30" w:name="z136"/>
      <w:bookmarkEnd w:id="129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направляет низкодозные компьютерные</w:t>
      </w:r>
      <w:r w:rsidRPr="00A266CF">
        <w:rPr>
          <w:color w:val="000000"/>
          <w:sz w:val="28"/>
          <w:lang w:val="ru-RU"/>
        </w:rPr>
        <w:t xml:space="preserve"> томографические изображения (далее – НДКТ-изображения) посредством системы архивирования и передачи медицинских изображений на рабочее место МИС кабинета компютерной томографии ОЦ вместе с копиями изображений, записанных на компакт-дисках или других элект</w:t>
      </w:r>
      <w:r w:rsidRPr="00A266CF">
        <w:rPr>
          <w:color w:val="000000"/>
          <w:sz w:val="28"/>
          <w:lang w:val="ru-RU"/>
        </w:rPr>
        <w:t>ронных носителях и направлениями на двойное чтение НДКТ-изображений.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31" w:name="z137"/>
      <w:bookmarkEnd w:id="130"/>
      <w:r w:rsidRPr="00A266C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37. Врач-рентгенолог кабинета маммографии ОЦ: 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32" w:name="z138"/>
      <w:bookmarkEnd w:id="131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оценивает качество предоставленных изображений и правильность укладки. </w:t>
      </w:r>
      <w:proofErr w:type="gramStart"/>
      <w:r w:rsidRPr="00A266CF">
        <w:rPr>
          <w:color w:val="000000"/>
          <w:sz w:val="28"/>
          <w:lang w:val="ru-RU"/>
        </w:rPr>
        <w:t>Просмотр цифровых рентгенологических изображений, переда</w:t>
      </w:r>
      <w:r w:rsidRPr="00A266CF">
        <w:rPr>
          <w:color w:val="000000"/>
          <w:sz w:val="28"/>
          <w:lang w:val="ru-RU"/>
        </w:rPr>
        <w:t>нных на сервер или на цифровом носителе (</w:t>
      </w:r>
      <w:r>
        <w:rPr>
          <w:color w:val="000000"/>
          <w:sz w:val="28"/>
        </w:rPr>
        <w:t>CD</w:t>
      </w:r>
      <w:r w:rsidRPr="00A266CF">
        <w:rPr>
          <w:color w:val="000000"/>
          <w:sz w:val="28"/>
          <w:lang w:val="ru-RU"/>
        </w:rPr>
        <w:t xml:space="preserve">, </w:t>
      </w:r>
      <w:r>
        <w:rPr>
          <w:color w:val="000000"/>
          <w:sz w:val="28"/>
        </w:rPr>
        <w:t>DVD</w:t>
      </w:r>
      <w:r w:rsidRPr="00A266CF">
        <w:rPr>
          <w:color w:val="000000"/>
          <w:sz w:val="28"/>
          <w:lang w:val="ru-RU"/>
        </w:rPr>
        <w:t xml:space="preserve">) осуществляется на мониторе для интерпретации цифровых рентгенологических снимков с разрешением не менее 5 мегапикселей, имеющем сертифицированную передачу градаций серого цвета в соответствии со стандартом </w:t>
      </w:r>
      <w:r>
        <w:rPr>
          <w:color w:val="000000"/>
          <w:sz w:val="28"/>
        </w:rPr>
        <w:t>DICOM</w:t>
      </w:r>
      <w:r w:rsidRPr="00A266CF">
        <w:rPr>
          <w:color w:val="000000"/>
          <w:sz w:val="28"/>
          <w:lang w:val="ru-RU"/>
        </w:rPr>
        <w:t>;</w:t>
      </w:r>
      <w:proofErr w:type="gramEnd"/>
    </w:p>
    <w:p w:rsidR="00A76303" w:rsidRPr="00A266CF" w:rsidRDefault="00A266CF">
      <w:pPr>
        <w:spacing w:after="0"/>
        <w:jc w:val="both"/>
        <w:rPr>
          <w:lang w:val="ru-RU"/>
        </w:rPr>
      </w:pPr>
      <w:bookmarkStart w:id="133" w:name="z139"/>
      <w:bookmarkEnd w:id="132"/>
      <w:r w:rsidRPr="00A266C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проводит двойное (второе) чтение маммограмм с интерпретацией результатов по классификации </w:t>
      </w:r>
      <w:r>
        <w:rPr>
          <w:color w:val="000000"/>
          <w:sz w:val="28"/>
        </w:rPr>
        <w:t>BI</w:t>
      </w:r>
      <w:r w:rsidRPr="00A266CF">
        <w:rPr>
          <w:color w:val="000000"/>
          <w:sz w:val="28"/>
          <w:lang w:val="ru-RU"/>
        </w:rPr>
        <w:t>-</w:t>
      </w:r>
      <w:r>
        <w:rPr>
          <w:color w:val="000000"/>
          <w:sz w:val="28"/>
        </w:rPr>
        <w:t>RADS</w:t>
      </w:r>
      <w:r w:rsidRPr="00A266CF">
        <w:rPr>
          <w:color w:val="000000"/>
          <w:sz w:val="28"/>
          <w:lang w:val="ru-RU"/>
        </w:rPr>
        <w:t>, с использованием, при необходимости, архивных снимков. По показаниям организует третью читку. При двойном чтении осуществляется независимая инт</w:t>
      </w:r>
      <w:r w:rsidRPr="00A266CF">
        <w:rPr>
          <w:color w:val="000000"/>
          <w:sz w:val="28"/>
          <w:lang w:val="ru-RU"/>
        </w:rPr>
        <w:t xml:space="preserve">ерпретация снимков (метод ослепления – второй рентгенолог не знает результаты первого чтения); 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34" w:name="z140"/>
      <w:bookmarkEnd w:id="133"/>
      <w:r>
        <w:rPr>
          <w:color w:val="000000"/>
          <w:sz w:val="28"/>
        </w:rPr>
        <w:lastRenderedPageBreak/>
        <w:t>     </w:t>
      </w:r>
      <w:r w:rsidRPr="00A266CF">
        <w:rPr>
          <w:color w:val="000000"/>
          <w:sz w:val="28"/>
          <w:lang w:val="ru-RU"/>
        </w:rPr>
        <w:t xml:space="preserve"> при категории М0т (технические погрешности проведения маммографии) рекомендует повторную маммографию;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35" w:name="z141"/>
      <w:bookmarkEnd w:id="134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при категории М0д (неопределенные или подозрит</w:t>
      </w:r>
      <w:r w:rsidRPr="00A266CF">
        <w:rPr>
          <w:color w:val="000000"/>
          <w:sz w:val="28"/>
          <w:lang w:val="ru-RU"/>
        </w:rPr>
        <w:t>ельные рентгенологические изменения, требующие дообследования) в протоколе исследования указывает преимущественную патологию: образование; ассимметрия, нарушение архитектоники, микрокальцинаты;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36" w:name="z142"/>
      <w:bookmarkEnd w:id="135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рекомендует организации АПП по показаниям пригласить пац</w:t>
      </w:r>
      <w:r w:rsidRPr="00A266CF">
        <w:rPr>
          <w:color w:val="000000"/>
          <w:sz w:val="28"/>
          <w:lang w:val="ru-RU"/>
        </w:rPr>
        <w:t>иентку на углубленную диагностику (прицельную маммографию, УЗИ молочных желез, трепанобиопсию, в том числе под контролем УЗИ или стереотаксическим контролем с последующим гистологическим исследованием материала);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37" w:name="z143"/>
      <w:bookmarkEnd w:id="136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осуществляет сбор и архивирование все</w:t>
      </w:r>
      <w:r w:rsidRPr="00A266CF">
        <w:rPr>
          <w:color w:val="000000"/>
          <w:sz w:val="28"/>
          <w:lang w:val="ru-RU"/>
        </w:rPr>
        <w:t>х маммограмм (пленки и электронные носители), сделанных в рамках осмотра. Срок хранения маммограмм – не менее 3 лет после выхода из возраста, подлежащего к скрининговому исследованию;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38" w:name="z144"/>
      <w:bookmarkEnd w:id="137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результаты двойного (второго) чтения передаются в организации АПП,</w:t>
      </w:r>
      <w:r w:rsidRPr="00A266CF">
        <w:rPr>
          <w:color w:val="000000"/>
          <w:sz w:val="28"/>
          <w:lang w:val="ru-RU"/>
        </w:rPr>
        <w:t xml:space="preserve"> вносятся специалистами в МИС и передаются посредством информационного взаимодействия.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39" w:name="z145"/>
      <w:bookmarkEnd w:id="138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38. Показаниями для углубленной диагностики являются заключения двойного чтения маммограмм М0д (неопределенные или подозрительные рентгенологические изменения, тре</w:t>
      </w:r>
      <w:r w:rsidRPr="00A266CF">
        <w:rPr>
          <w:color w:val="000000"/>
          <w:sz w:val="28"/>
          <w:lang w:val="ru-RU"/>
        </w:rPr>
        <w:t>бующие дообследования).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40" w:name="z146"/>
      <w:bookmarkEnd w:id="139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Углубленная диагностика проводится в два этапа. На первом этапе проводится УЗИ, по показаниям прицельная маммография, возможно с увеличением (при ассимметрии, нарушении архитектоники и наличии микрокальцинатов). При </w:t>
      </w:r>
      <w:r w:rsidRPr="00A266CF">
        <w:rPr>
          <w:color w:val="000000"/>
          <w:sz w:val="28"/>
          <w:lang w:val="ru-RU"/>
        </w:rPr>
        <w:t>визуализации подозрительной патологии (М</w:t>
      </w:r>
      <w:proofErr w:type="gramStart"/>
      <w:r w:rsidRPr="00A266CF">
        <w:rPr>
          <w:color w:val="000000"/>
          <w:sz w:val="28"/>
          <w:lang w:val="ru-RU"/>
        </w:rPr>
        <w:t>4</w:t>
      </w:r>
      <w:proofErr w:type="gramEnd"/>
      <w:r w:rsidRPr="00A266CF">
        <w:rPr>
          <w:color w:val="000000"/>
          <w:sz w:val="28"/>
          <w:lang w:val="ru-RU"/>
        </w:rPr>
        <w:t xml:space="preserve"> и М5) проводится второй этап – трепанбиопсия, в том числе под контролем УЗИ и стереотаксическим контролем для гистологического исследования.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41" w:name="z147"/>
      <w:bookmarkEnd w:id="140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Гистологическое исследование проводится в лаборатории патоморфологи</w:t>
      </w:r>
      <w:r w:rsidRPr="00A266CF">
        <w:rPr>
          <w:color w:val="000000"/>
          <w:sz w:val="28"/>
          <w:lang w:val="ru-RU"/>
        </w:rPr>
        <w:t>и или патологоанатомического бюро. Морфологическая интерпретация биоптата осуществляется в соответствии с рекомендациями Всемирной организации здравоохранения.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42" w:name="z148"/>
      <w:bookmarkEnd w:id="141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39. Врач или ответственное лицо организации АПП: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43" w:name="z149"/>
      <w:bookmarkEnd w:id="142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1) при получении результата маммогр</w:t>
      </w:r>
      <w:r w:rsidRPr="00A266CF">
        <w:rPr>
          <w:color w:val="000000"/>
          <w:sz w:val="28"/>
          <w:lang w:val="ru-RU"/>
        </w:rPr>
        <w:t xml:space="preserve">афии по классификации </w:t>
      </w:r>
      <w:r>
        <w:rPr>
          <w:color w:val="000000"/>
          <w:sz w:val="28"/>
        </w:rPr>
        <w:t>BI</w:t>
      </w:r>
      <w:r w:rsidRPr="00A266CF">
        <w:rPr>
          <w:color w:val="000000"/>
          <w:sz w:val="28"/>
          <w:lang w:val="ru-RU"/>
        </w:rPr>
        <w:t>-</w:t>
      </w:r>
      <w:r>
        <w:rPr>
          <w:color w:val="000000"/>
          <w:sz w:val="28"/>
        </w:rPr>
        <w:t>RADS</w:t>
      </w:r>
      <w:r w:rsidRPr="00A266CF">
        <w:rPr>
          <w:color w:val="000000"/>
          <w:sz w:val="28"/>
          <w:lang w:val="ru-RU"/>
        </w:rPr>
        <w:t>: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44" w:name="z150"/>
      <w:bookmarkEnd w:id="143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при М0т (технические погрешности проведения маммографии) – направляет пациентку на повторное рентгенологическое исследование в кабинет маммографии городской, районной поликлиники (передвижного медицинского комплекса);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45" w:name="z151"/>
      <w:bookmarkEnd w:id="144"/>
      <w:r>
        <w:rPr>
          <w:color w:val="000000"/>
          <w:sz w:val="28"/>
        </w:rPr>
        <w:lastRenderedPageBreak/>
        <w:t> </w:t>
      </w:r>
      <w:r>
        <w:rPr>
          <w:color w:val="000000"/>
          <w:sz w:val="28"/>
        </w:rPr>
        <w:t>    </w:t>
      </w:r>
      <w:r w:rsidRPr="00A266CF">
        <w:rPr>
          <w:color w:val="000000"/>
          <w:sz w:val="28"/>
          <w:lang w:val="ru-RU"/>
        </w:rPr>
        <w:t xml:space="preserve"> при М0д (неопределенные или подозрительные рентгенологические изменения, требующие дообследования) – направляет пациентку на углубленную диагностику в кабинет маммографии ОЦ;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46" w:name="z152"/>
      <w:bookmarkEnd w:id="145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при М</w:t>
      </w:r>
      <w:proofErr w:type="gramStart"/>
      <w:r w:rsidRPr="00A266CF">
        <w:rPr>
          <w:color w:val="000000"/>
          <w:sz w:val="28"/>
          <w:lang w:val="ru-RU"/>
        </w:rPr>
        <w:t>1</w:t>
      </w:r>
      <w:proofErr w:type="gramEnd"/>
      <w:r w:rsidRPr="00A266CF">
        <w:rPr>
          <w:color w:val="000000"/>
          <w:sz w:val="28"/>
          <w:lang w:val="ru-RU"/>
        </w:rPr>
        <w:t xml:space="preserve"> (изменений не выявлено) – рекомендует пациентке проведение посл</w:t>
      </w:r>
      <w:r w:rsidRPr="00A266CF">
        <w:rPr>
          <w:color w:val="000000"/>
          <w:sz w:val="28"/>
          <w:lang w:val="ru-RU"/>
        </w:rPr>
        <w:t xml:space="preserve">едующего маммографического обследования через 2 года. При рентгенологической плотности молочных желез </w:t>
      </w:r>
      <w:r>
        <w:rPr>
          <w:color w:val="000000"/>
          <w:sz w:val="28"/>
        </w:rPr>
        <w:t>C</w:t>
      </w:r>
      <w:r w:rsidRPr="00A266CF">
        <w:rPr>
          <w:color w:val="000000"/>
          <w:sz w:val="28"/>
          <w:lang w:val="ru-RU"/>
        </w:rPr>
        <w:t xml:space="preserve"> и </w:t>
      </w:r>
      <w:r>
        <w:rPr>
          <w:color w:val="000000"/>
          <w:sz w:val="28"/>
        </w:rPr>
        <w:t>D</w:t>
      </w:r>
      <w:r w:rsidRPr="00A266CF">
        <w:rPr>
          <w:color w:val="000000"/>
          <w:sz w:val="28"/>
          <w:lang w:val="ru-RU"/>
        </w:rPr>
        <w:t xml:space="preserve"> направляет на УЗИ молочных желез для исключения ложноотрицательного результата маммографии;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47" w:name="z153"/>
      <w:bookmarkEnd w:id="146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при М</w:t>
      </w:r>
      <w:proofErr w:type="gramStart"/>
      <w:r w:rsidRPr="00A266CF">
        <w:rPr>
          <w:color w:val="000000"/>
          <w:sz w:val="28"/>
          <w:lang w:val="ru-RU"/>
        </w:rPr>
        <w:t>2</w:t>
      </w:r>
      <w:proofErr w:type="gramEnd"/>
      <w:r w:rsidRPr="00A266CF">
        <w:rPr>
          <w:color w:val="000000"/>
          <w:sz w:val="28"/>
          <w:lang w:val="ru-RU"/>
        </w:rPr>
        <w:t xml:space="preserve"> (доброкачественные изменения) направляет па</w:t>
      </w:r>
      <w:r w:rsidRPr="00A266CF">
        <w:rPr>
          <w:color w:val="000000"/>
          <w:sz w:val="28"/>
          <w:lang w:val="ru-RU"/>
        </w:rPr>
        <w:t>циентку на консультацию к онкологу (маммологу) КДО, КДЦ с последующим прохождением скринингового маммографического обследования через 2 года;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48" w:name="z154"/>
      <w:bookmarkEnd w:id="147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при М3 (вероятные доброкачественные изменения) – направляет пациентку на краткосрочное динамическое лучевое </w:t>
      </w:r>
      <w:r w:rsidRPr="00A266CF">
        <w:rPr>
          <w:color w:val="000000"/>
          <w:sz w:val="28"/>
          <w:lang w:val="ru-RU"/>
        </w:rPr>
        <w:t>наблюдение к участковому врачу или ВОП с рекомендацией контрольной маммографии или УЗИ через 6 месяцев;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49" w:name="z155"/>
      <w:bookmarkEnd w:id="148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при М</w:t>
      </w:r>
      <w:proofErr w:type="gramStart"/>
      <w:r w:rsidRPr="00A266CF">
        <w:rPr>
          <w:color w:val="000000"/>
          <w:sz w:val="28"/>
          <w:lang w:val="ru-RU"/>
        </w:rPr>
        <w:t>4</w:t>
      </w:r>
      <w:proofErr w:type="gramEnd"/>
      <w:r w:rsidRPr="00A266CF">
        <w:rPr>
          <w:color w:val="000000"/>
          <w:sz w:val="28"/>
          <w:lang w:val="ru-RU"/>
        </w:rPr>
        <w:t xml:space="preserve"> (признаки, вызывающие подозрение на злокачественность), М5 (практически достоверные признаки злокачественности) и при технической невозможн</w:t>
      </w:r>
      <w:r w:rsidRPr="00A266CF">
        <w:rPr>
          <w:color w:val="000000"/>
          <w:sz w:val="28"/>
          <w:lang w:val="ru-RU"/>
        </w:rPr>
        <w:t>ости проведения трепанбиопсии или отказе от биопсии – направление к онкологу (маммологу) КДО, КДЦ для динамического наблюдения и решения вопроса о верификации выявленной патологии;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50" w:name="z156"/>
      <w:bookmarkEnd w:id="149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2) при получении результата гистологического исследования: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51" w:name="z157"/>
      <w:bookmarkEnd w:id="150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добр</w:t>
      </w:r>
      <w:r w:rsidRPr="00A266CF">
        <w:rPr>
          <w:color w:val="000000"/>
          <w:sz w:val="28"/>
          <w:lang w:val="ru-RU"/>
        </w:rPr>
        <w:t>окачественное образование – направляет пациентку к онкологу (маммологу) КДО, КДЦ для динамического наблюдения с последующим прохождением скринингового маммографического обследования через 2 года;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52" w:name="z158"/>
      <w:bookmarkEnd w:id="151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образование с неопределенным злокачественным потенциал</w:t>
      </w:r>
      <w:r w:rsidRPr="00A266CF">
        <w:rPr>
          <w:color w:val="000000"/>
          <w:sz w:val="28"/>
          <w:lang w:val="ru-RU"/>
        </w:rPr>
        <w:t xml:space="preserve">ом или карцинома </w:t>
      </w:r>
      <w:r>
        <w:rPr>
          <w:color w:val="000000"/>
          <w:sz w:val="28"/>
        </w:rPr>
        <w:t>in</w:t>
      </w:r>
      <w:r w:rsidRPr="00A266C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situ</w:t>
      </w:r>
      <w:r w:rsidRPr="00A266CF">
        <w:rPr>
          <w:color w:val="000000"/>
          <w:sz w:val="28"/>
          <w:lang w:val="ru-RU"/>
        </w:rPr>
        <w:t xml:space="preserve"> – направляет пациентку в ОЦ на консультацию и лечение с последующим динамическим наблюдением у онколога (маммолога) КДО, КДЦ по месту ее прикрепления;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53" w:name="z159"/>
      <w:bookmarkEnd w:id="152"/>
      <w:r w:rsidRPr="00A266C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злокачественное новообразование – направляет пациентку в ОЦ для лечения и</w:t>
      </w:r>
      <w:r w:rsidRPr="00A266CF">
        <w:rPr>
          <w:color w:val="000000"/>
          <w:sz w:val="28"/>
          <w:lang w:val="ru-RU"/>
        </w:rPr>
        <w:t xml:space="preserve"> динамического наблюдения; 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54" w:name="z160"/>
      <w:bookmarkEnd w:id="153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3) сообщает результаты скринингового обследования пациентке любым доступным способом (по телефону, письменно, посредством электронных средств коммуникации);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55" w:name="z161"/>
      <w:bookmarkEnd w:id="154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4) вносит результаты двойного чтения, углубленной диагности</w:t>
      </w:r>
      <w:r w:rsidRPr="00A266CF">
        <w:rPr>
          <w:color w:val="000000"/>
          <w:sz w:val="28"/>
          <w:lang w:val="ru-RU"/>
        </w:rPr>
        <w:t>ки, гистологического исследования, рекомендации врача-рентгенолога кабинета маммографии ОЦ в МИС.</w:t>
      </w:r>
    </w:p>
    <w:p w:rsidR="00A76303" w:rsidRPr="00A266CF" w:rsidRDefault="00A266CF">
      <w:pPr>
        <w:spacing w:after="0"/>
        <w:rPr>
          <w:lang w:val="ru-RU"/>
        </w:rPr>
      </w:pPr>
      <w:bookmarkStart w:id="156" w:name="z162"/>
      <w:bookmarkEnd w:id="155"/>
      <w:r w:rsidRPr="00A266CF">
        <w:rPr>
          <w:b/>
          <w:color w:val="000000"/>
          <w:lang w:val="ru-RU"/>
        </w:rPr>
        <w:t xml:space="preserve"> Параграф 7. Порядок проведения скринингового исследования на раннее выявление колоректального рака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57" w:name="z163"/>
      <w:bookmarkEnd w:id="156"/>
      <w:r>
        <w:rPr>
          <w:color w:val="000000"/>
          <w:sz w:val="28"/>
        </w:rPr>
        <w:lastRenderedPageBreak/>
        <w:t>     </w:t>
      </w:r>
      <w:r w:rsidRPr="00A266CF">
        <w:rPr>
          <w:color w:val="000000"/>
          <w:sz w:val="28"/>
          <w:lang w:val="ru-RU"/>
        </w:rPr>
        <w:t xml:space="preserve"> 40. </w:t>
      </w:r>
      <w:proofErr w:type="gramStart"/>
      <w:r w:rsidRPr="00A266CF">
        <w:rPr>
          <w:color w:val="000000"/>
          <w:sz w:val="28"/>
          <w:lang w:val="ru-RU"/>
        </w:rPr>
        <w:t>При прохождении скринингового исследования на ра</w:t>
      </w:r>
      <w:r w:rsidRPr="00A266CF">
        <w:rPr>
          <w:color w:val="000000"/>
          <w:sz w:val="28"/>
          <w:lang w:val="ru-RU"/>
        </w:rPr>
        <w:t>ннее выявления колоректального рака, дополнительно на подготовительном этапе средний медицинский работник или ответственное лицо организации АПП информирует пациентов целевой группы о требованиях к прохождению осмотра: исследование не проводится в период м</w:t>
      </w:r>
      <w:r w:rsidRPr="00A266CF">
        <w:rPr>
          <w:color w:val="000000"/>
          <w:sz w:val="28"/>
          <w:lang w:val="ru-RU"/>
        </w:rPr>
        <w:t>енструации, при наличии кровоточащего геморроя, крови в моче или после значительных усилий при дефекации.</w:t>
      </w:r>
      <w:proofErr w:type="gramEnd"/>
    </w:p>
    <w:p w:rsidR="00A76303" w:rsidRPr="00A266CF" w:rsidRDefault="00A266CF">
      <w:pPr>
        <w:spacing w:after="0"/>
        <w:jc w:val="both"/>
        <w:rPr>
          <w:lang w:val="ru-RU"/>
        </w:rPr>
      </w:pPr>
      <w:bookmarkStart w:id="158" w:name="z164"/>
      <w:bookmarkEnd w:id="157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41. Во время проведения осмотра и исследований данные вносятся специалистами в МИС.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59" w:name="z165"/>
      <w:bookmarkEnd w:id="158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42. Этап обследования на раннее выявление колоректальн</w:t>
      </w:r>
      <w:r w:rsidRPr="00A266CF">
        <w:rPr>
          <w:color w:val="000000"/>
          <w:sz w:val="28"/>
          <w:lang w:val="ru-RU"/>
        </w:rPr>
        <w:t>ого рака включает: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60" w:name="z166"/>
      <w:bookmarkEnd w:id="159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1) проведение гемокульт-теста, основанного на иммунохимическом или иммунохроматографическом методе определения скрытой крови в кале с диагностическим порогом (точкой отсечения) 50 нг/мл гемоглобина, который проводится в домашних ус</w:t>
      </w:r>
      <w:r w:rsidRPr="00A266CF">
        <w:rPr>
          <w:color w:val="000000"/>
          <w:sz w:val="28"/>
          <w:lang w:val="ru-RU"/>
        </w:rPr>
        <w:t>ловиях после получения теста и разъяснения правил проведения исследования;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61" w:name="z167"/>
      <w:bookmarkEnd w:id="160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2) </w:t>
      </w:r>
      <w:proofErr w:type="gramStart"/>
      <w:r w:rsidRPr="00A266CF">
        <w:rPr>
          <w:color w:val="000000"/>
          <w:sz w:val="28"/>
          <w:lang w:val="ru-RU"/>
        </w:rPr>
        <w:t>тотальную</w:t>
      </w:r>
      <w:proofErr w:type="gramEnd"/>
      <w:r w:rsidRPr="00A266CF">
        <w:rPr>
          <w:color w:val="000000"/>
          <w:sz w:val="28"/>
          <w:lang w:val="ru-RU"/>
        </w:rPr>
        <w:t xml:space="preserve"> колоноскопию при положительном гемокульт-тесте с биопсией патологических участков слизистой кишечника, которая проводится в случае их выявления. </w:t>
      </w:r>
      <w:proofErr w:type="gramStart"/>
      <w:r w:rsidRPr="00A266CF">
        <w:rPr>
          <w:color w:val="000000"/>
          <w:sz w:val="28"/>
          <w:lang w:val="ru-RU"/>
        </w:rPr>
        <w:t>Тотальная колонос</w:t>
      </w:r>
      <w:r w:rsidRPr="00A266CF">
        <w:rPr>
          <w:color w:val="000000"/>
          <w:sz w:val="28"/>
          <w:lang w:val="ru-RU"/>
        </w:rPr>
        <w:t>копия проводится в отделениях (кабинетах) колоноскопии, оснащенных видеоэндоскопическим оборудованием с поддержкой узкоспектральной эндоскопии, возможностью видеофиксации исследований, хирургическим инструментарием для взятия биопсии и проведения малоинваз</w:t>
      </w:r>
      <w:r w:rsidRPr="00A266CF">
        <w:rPr>
          <w:color w:val="000000"/>
          <w:sz w:val="28"/>
          <w:lang w:val="ru-RU"/>
        </w:rPr>
        <w:t>ивных хирургических вмешательств (одномоментное удаление полипов), аппаратом автоматической обработки эндоскопического оборудования предпочтительно со встроенной функцией печати времени обработки эндоскопа, водоструйной помпой для отмывания слизистой кишеч</w:t>
      </w:r>
      <w:r w:rsidRPr="00A266CF">
        <w:rPr>
          <w:color w:val="000000"/>
          <w:sz w:val="28"/>
          <w:lang w:val="ru-RU"/>
        </w:rPr>
        <w:t>ника от слизи, инсуффлятором углекислого газа.</w:t>
      </w:r>
      <w:proofErr w:type="gramEnd"/>
    </w:p>
    <w:p w:rsidR="00A76303" w:rsidRPr="00A266CF" w:rsidRDefault="00A266CF">
      <w:pPr>
        <w:spacing w:after="0"/>
        <w:jc w:val="both"/>
        <w:rPr>
          <w:lang w:val="ru-RU"/>
        </w:rPr>
      </w:pPr>
      <w:bookmarkStart w:id="162" w:name="z168"/>
      <w:bookmarkEnd w:id="161"/>
      <w:r w:rsidRPr="00A266C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43. Средний медицинский работник организации АПП для проведения гемокульт-теста в домашних условиях разъясняет, что для исследования используется небольшая часть стула, помещенного в чистой, сухой емкос</w:t>
      </w:r>
      <w:r w:rsidRPr="00A266CF">
        <w:rPr>
          <w:color w:val="000000"/>
          <w:sz w:val="28"/>
          <w:lang w:val="ru-RU"/>
        </w:rPr>
        <w:t xml:space="preserve">ти; забор материала проводится с использованием наконечника контейнера путем введения в разные места стула; после забора материала крышка закручивается, контейнер несколько раз встряхивается; 3 капли раствора </w:t>
      </w:r>
      <w:proofErr w:type="gramStart"/>
      <w:r w:rsidRPr="00A266CF">
        <w:rPr>
          <w:color w:val="000000"/>
          <w:sz w:val="28"/>
          <w:lang w:val="ru-RU"/>
        </w:rPr>
        <w:t>со</w:t>
      </w:r>
      <w:proofErr w:type="gramEnd"/>
      <w:r w:rsidRPr="00A266CF">
        <w:rPr>
          <w:color w:val="000000"/>
          <w:sz w:val="28"/>
          <w:lang w:val="ru-RU"/>
        </w:rPr>
        <w:t xml:space="preserve"> взвешенными частицами кала наносятся в специ</w:t>
      </w:r>
      <w:r w:rsidRPr="00A266CF">
        <w:rPr>
          <w:color w:val="000000"/>
          <w:sz w:val="28"/>
          <w:lang w:val="ru-RU"/>
        </w:rPr>
        <w:t xml:space="preserve">альное окошко тест-карты; интерпретация теста проводится согласно времени, указанному производителем. 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63" w:name="z169"/>
      <w:bookmarkEnd w:id="162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Результаты теста должны быть воспроизведены на бумаге с указанием полосок на уровнях</w:t>
      </w:r>
      <w:proofErr w:type="gramStart"/>
      <w:r w:rsidRPr="00A266CF">
        <w:rPr>
          <w:color w:val="000000"/>
          <w:sz w:val="28"/>
          <w:lang w:val="ru-RU"/>
        </w:rPr>
        <w:t xml:space="preserve"> Т</w:t>
      </w:r>
      <w:proofErr w:type="gramEnd"/>
      <w:r w:rsidRPr="00A266CF">
        <w:rPr>
          <w:color w:val="000000"/>
          <w:sz w:val="28"/>
          <w:lang w:val="ru-RU"/>
        </w:rPr>
        <w:t xml:space="preserve"> (тест) и С (контроль) или сфотографированы на камеру и предъ</w:t>
      </w:r>
      <w:r w:rsidRPr="00A266CF">
        <w:rPr>
          <w:color w:val="000000"/>
          <w:sz w:val="28"/>
          <w:lang w:val="ru-RU"/>
        </w:rPr>
        <w:t>явлены среднему медицинскому работнику организации АПП для подтверждения достоверности проведенного исследования.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64" w:name="z170"/>
      <w:bookmarkEnd w:id="163"/>
      <w:r>
        <w:rPr>
          <w:color w:val="000000"/>
          <w:sz w:val="28"/>
        </w:rPr>
        <w:lastRenderedPageBreak/>
        <w:t>     </w:t>
      </w:r>
      <w:r w:rsidRPr="00A266CF">
        <w:rPr>
          <w:color w:val="000000"/>
          <w:sz w:val="28"/>
          <w:lang w:val="ru-RU"/>
        </w:rPr>
        <w:t xml:space="preserve"> По показаниям тест проводится в условиях организации АПП.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65" w:name="z171"/>
      <w:bookmarkEnd w:id="164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44. Оценка результата теста проводится самим пациентом, если тест провод</w:t>
      </w:r>
      <w:r w:rsidRPr="00A266CF">
        <w:rPr>
          <w:color w:val="000000"/>
          <w:sz w:val="28"/>
          <w:lang w:val="ru-RU"/>
        </w:rPr>
        <w:t>ится в домашних условиях, либо медицинским работником в поликлинике: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66" w:name="z172"/>
      <w:bookmarkEnd w:id="165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в случае появление двух полосок на уровне</w:t>
      </w:r>
      <w:proofErr w:type="gramStart"/>
      <w:r w:rsidRPr="00A266CF">
        <w:rPr>
          <w:color w:val="000000"/>
          <w:sz w:val="28"/>
          <w:lang w:val="ru-RU"/>
        </w:rPr>
        <w:t xml:space="preserve"> Т</w:t>
      </w:r>
      <w:proofErr w:type="gramEnd"/>
      <w:r w:rsidRPr="00A266CF">
        <w:rPr>
          <w:color w:val="000000"/>
          <w:sz w:val="28"/>
          <w:lang w:val="ru-RU"/>
        </w:rPr>
        <w:t xml:space="preserve"> (тест) и С (контроль) расценивается как положительный результат (наличие крови в кале);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67" w:name="z173"/>
      <w:bookmarkEnd w:id="166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появление одной полоски на уровне</w:t>
      </w:r>
      <w:proofErr w:type="gramStart"/>
      <w:r w:rsidRPr="00A266CF">
        <w:rPr>
          <w:color w:val="000000"/>
          <w:sz w:val="28"/>
          <w:lang w:val="ru-RU"/>
        </w:rPr>
        <w:t xml:space="preserve"> С</w:t>
      </w:r>
      <w:proofErr w:type="gramEnd"/>
      <w:r w:rsidRPr="00A266CF">
        <w:rPr>
          <w:color w:val="000000"/>
          <w:sz w:val="28"/>
          <w:lang w:val="ru-RU"/>
        </w:rPr>
        <w:t xml:space="preserve"> расцени</w:t>
      </w:r>
      <w:r w:rsidRPr="00A266CF">
        <w:rPr>
          <w:color w:val="000000"/>
          <w:sz w:val="28"/>
          <w:lang w:val="ru-RU"/>
        </w:rPr>
        <w:t>вается как отрицательный результат (отсутствие крови в кале);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68" w:name="z174"/>
      <w:bookmarkEnd w:id="167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появление одной полоски на уровне</w:t>
      </w:r>
      <w:proofErr w:type="gramStart"/>
      <w:r w:rsidRPr="00A266CF">
        <w:rPr>
          <w:color w:val="000000"/>
          <w:sz w:val="28"/>
          <w:lang w:val="ru-RU"/>
        </w:rPr>
        <w:t xml:space="preserve"> Т</w:t>
      </w:r>
      <w:proofErr w:type="gramEnd"/>
      <w:r w:rsidRPr="00A266CF">
        <w:rPr>
          <w:color w:val="000000"/>
          <w:sz w:val="28"/>
          <w:lang w:val="ru-RU"/>
        </w:rPr>
        <w:t xml:space="preserve"> расценивается как ошибочный результат;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69" w:name="z175"/>
      <w:bookmarkEnd w:id="168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отсутствие полоски на уровне</w:t>
      </w:r>
      <w:proofErr w:type="gramStart"/>
      <w:r w:rsidRPr="00A266CF">
        <w:rPr>
          <w:color w:val="000000"/>
          <w:sz w:val="28"/>
          <w:lang w:val="ru-RU"/>
        </w:rPr>
        <w:t xml:space="preserve"> С</w:t>
      </w:r>
      <w:proofErr w:type="gramEnd"/>
      <w:r w:rsidRPr="00A266CF">
        <w:rPr>
          <w:color w:val="000000"/>
          <w:sz w:val="28"/>
          <w:lang w:val="ru-RU"/>
        </w:rPr>
        <w:t xml:space="preserve"> расценивается как ошибочный результат.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70" w:name="z176"/>
      <w:bookmarkEnd w:id="169"/>
      <w:r w:rsidRPr="00A266C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В случае некорректного результата, тест необходимо повторить. 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71" w:name="z177"/>
      <w:bookmarkEnd w:id="170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Положительный результат гемокульт-теста, проведенный в домашних условиях, необходимо подтвердить врачом или ответственным лицом организации АПП.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72" w:name="z178"/>
      <w:bookmarkEnd w:id="171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Результаты теста доводятся до </w:t>
      </w:r>
      <w:r w:rsidRPr="00A266CF">
        <w:rPr>
          <w:color w:val="000000"/>
          <w:sz w:val="28"/>
          <w:lang w:val="ru-RU"/>
        </w:rPr>
        <w:t>пациента и среднего медицинского работника или ответственного лица организации АПП в течение 3 рабочих дней после их получения.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73" w:name="z179"/>
      <w:bookmarkEnd w:id="172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45. Врач или ответственное лицо организации АПП: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74" w:name="z180"/>
      <w:bookmarkEnd w:id="173"/>
      <w:r w:rsidRPr="00A266C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вносит результаты гемокульт-теста в МИС; 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75" w:name="z181"/>
      <w:bookmarkEnd w:id="174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информирует пациен</w:t>
      </w:r>
      <w:r w:rsidRPr="00A266CF">
        <w:rPr>
          <w:color w:val="000000"/>
          <w:sz w:val="28"/>
          <w:lang w:val="ru-RU"/>
        </w:rPr>
        <w:t>та о необходимости проведения исследования, методике исследования, подготовке к колоноскопии;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76" w:name="z182"/>
      <w:bookmarkEnd w:id="175"/>
      <w:r w:rsidRPr="00A266C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направляет на </w:t>
      </w:r>
      <w:proofErr w:type="gramStart"/>
      <w:r w:rsidRPr="00A266CF">
        <w:rPr>
          <w:color w:val="000000"/>
          <w:sz w:val="28"/>
          <w:lang w:val="ru-RU"/>
        </w:rPr>
        <w:t>тотальную</w:t>
      </w:r>
      <w:proofErr w:type="gramEnd"/>
      <w:r w:rsidRPr="00A266CF">
        <w:rPr>
          <w:color w:val="000000"/>
          <w:sz w:val="28"/>
          <w:lang w:val="ru-RU"/>
        </w:rPr>
        <w:t xml:space="preserve"> колоноскопию, которая проводится при положительном гемокульт-тесте, вводит в МИС и передает направление посредством информационного</w:t>
      </w:r>
      <w:r w:rsidRPr="00A266CF">
        <w:rPr>
          <w:color w:val="000000"/>
          <w:sz w:val="28"/>
          <w:lang w:val="ru-RU"/>
        </w:rPr>
        <w:t xml:space="preserve"> взаимодействия МИС. 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77" w:name="z183"/>
      <w:bookmarkEnd w:id="176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46. Врач отделения эндоскопии: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78" w:name="z184"/>
      <w:bookmarkEnd w:id="177"/>
      <w:r w:rsidRPr="00A266C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проводит оценку чистоты кишечника по Бостонской шкале оценки подготовки кишечника. Колоноскопия проводится при оценке 6 и более баллов. При оценке ниже 6 баллов колоноскопия проводится повто</w:t>
      </w:r>
      <w:r w:rsidRPr="00A266CF">
        <w:rPr>
          <w:color w:val="000000"/>
          <w:sz w:val="28"/>
          <w:lang w:val="ru-RU"/>
        </w:rPr>
        <w:t xml:space="preserve">рно после тщательной подготовки кишечника; 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79" w:name="z185"/>
      <w:bookmarkEnd w:id="178"/>
      <w:r w:rsidRPr="00A266C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проводит биопсию образований слизистой по показаниям. Гистологическое исследование биоптата слизистой толстой кишки производится в патоморфологической лаборатории или патологоанатомическом бюро. </w:t>
      </w:r>
      <w:proofErr w:type="gramStart"/>
      <w:r w:rsidRPr="00A266CF">
        <w:rPr>
          <w:color w:val="000000"/>
          <w:sz w:val="28"/>
          <w:lang w:val="ru-RU"/>
        </w:rPr>
        <w:t>Морфологич</w:t>
      </w:r>
      <w:r w:rsidRPr="00A266CF">
        <w:rPr>
          <w:color w:val="000000"/>
          <w:sz w:val="28"/>
          <w:lang w:val="ru-RU"/>
        </w:rPr>
        <w:t xml:space="preserve">еская интерпретация биоптата осуществляется в соответствии с рекомендациями Всемирной организации здравоохранения; </w:t>
      </w:r>
      <w:proofErr w:type="gramEnd"/>
    </w:p>
    <w:p w:rsidR="00A76303" w:rsidRPr="00A266CF" w:rsidRDefault="00A266CF">
      <w:pPr>
        <w:spacing w:after="0"/>
        <w:jc w:val="both"/>
        <w:rPr>
          <w:lang w:val="ru-RU"/>
        </w:rPr>
      </w:pPr>
      <w:bookmarkStart w:id="180" w:name="z186"/>
      <w:bookmarkEnd w:id="179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проводит одномоментную полипэктомию с клипированием или электрокоагуляцией при выявлении полипов при наличии соответствующего </w:t>
      </w:r>
      <w:r w:rsidRPr="00A266CF">
        <w:rPr>
          <w:color w:val="000000"/>
          <w:sz w:val="28"/>
          <w:lang w:val="ru-RU"/>
        </w:rPr>
        <w:lastRenderedPageBreak/>
        <w:t>инструме</w:t>
      </w:r>
      <w:r w:rsidRPr="00A266CF">
        <w:rPr>
          <w:color w:val="000000"/>
          <w:sz w:val="28"/>
          <w:lang w:val="ru-RU"/>
        </w:rPr>
        <w:t>нтария, либо "холодную" полипэктомию при полипах размерами до 1,0 см;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81" w:name="z187"/>
      <w:bookmarkEnd w:id="180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вносит результаты колоноскопии (непосредственные после исследования и после получения гистологического заключения), развившиеся при процедуре осложнения в МИС;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82" w:name="z188"/>
      <w:bookmarkEnd w:id="181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осуществляет к</w:t>
      </w:r>
      <w:r w:rsidRPr="00A266CF">
        <w:rPr>
          <w:color w:val="000000"/>
          <w:sz w:val="28"/>
          <w:lang w:val="ru-RU"/>
        </w:rPr>
        <w:t>омплекс санитарно-гигиенических мероприятий по безопасному проведению эндоскопических процедур с целью исключения инфицирования лиц, проходящих эндоскопическое исследование.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83" w:name="z189"/>
      <w:bookmarkEnd w:id="182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47. В случае использования одного эндоскопического аппарата интервал между п</w:t>
      </w:r>
      <w:r w:rsidRPr="00A266CF">
        <w:rPr>
          <w:color w:val="000000"/>
          <w:sz w:val="28"/>
          <w:lang w:val="ru-RU"/>
        </w:rPr>
        <w:t>редыдущим и последующим эндоскопическими исследованиями составляет не менее 20 минут с учетом проведения очистки, дезинфекции высокого уровня, промывки и продувки эндоскопа с использованием аппарата автоматической обработки эндоскопического оборудования.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84" w:name="z190"/>
      <w:bookmarkEnd w:id="183"/>
      <w:r>
        <w:rPr>
          <w:color w:val="000000"/>
          <w:sz w:val="28"/>
        </w:rPr>
        <w:t> </w:t>
      </w:r>
      <w:r>
        <w:rPr>
          <w:color w:val="000000"/>
          <w:sz w:val="28"/>
        </w:rPr>
        <w:t>    </w:t>
      </w:r>
      <w:r w:rsidRPr="00A266CF">
        <w:rPr>
          <w:color w:val="000000"/>
          <w:sz w:val="28"/>
          <w:lang w:val="ru-RU"/>
        </w:rPr>
        <w:t xml:space="preserve"> 48. Медицинская сестра отделения эндоскопии: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85" w:name="z191"/>
      <w:bookmarkEnd w:id="184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регистрирует проведение исследования в МИС;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86" w:name="z192"/>
      <w:bookmarkEnd w:id="185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маркирует, регистрирует и направляет взятый биопсийный материал в патоморфологическую лабораторию или патологоанатомическое бюро в соответствии с уста</w:t>
      </w:r>
      <w:r w:rsidRPr="00A266CF">
        <w:rPr>
          <w:color w:val="000000"/>
          <w:sz w:val="28"/>
          <w:lang w:val="ru-RU"/>
        </w:rPr>
        <w:t>новленными правилами с указанием на сопроводительном бланке отметки "Материал взят по скринингу";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87" w:name="z193"/>
      <w:bookmarkEnd w:id="186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направляет результаты эндоскопического исследования в организацию АПП посредством информационного взаимодействия МИС.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88" w:name="z194"/>
      <w:bookmarkEnd w:id="187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49. Врач или ответственное л</w:t>
      </w:r>
      <w:r w:rsidRPr="00A266CF">
        <w:rPr>
          <w:color w:val="000000"/>
          <w:sz w:val="28"/>
          <w:lang w:val="ru-RU"/>
        </w:rPr>
        <w:t>ицо организации АПП: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89" w:name="z195"/>
      <w:bookmarkEnd w:id="188"/>
      <w:r w:rsidRPr="00A266C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1) при получении результатов гемокульт-теста: 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90" w:name="z196"/>
      <w:bookmarkEnd w:id="189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отрицательного (отсутствия скрытой крови в кале) рекомендует проведение скринингового исследования через 2 года;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91" w:name="z197"/>
      <w:bookmarkEnd w:id="190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</w:t>
      </w:r>
      <w:proofErr w:type="gramStart"/>
      <w:r w:rsidRPr="00A266CF">
        <w:rPr>
          <w:color w:val="000000"/>
          <w:sz w:val="28"/>
          <w:lang w:val="ru-RU"/>
        </w:rPr>
        <w:t>положительного (наличие скрытой крови в кале), но при от</w:t>
      </w:r>
      <w:r w:rsidRPr="00A266CF">
        <w:rPr>
          <w:color w:val="000000"/>
          <w:sz w:val="28"/>
          <w:lang w:val="ru-RU"/>
        </w:rPr>
        <w:t>казе пациента от колоноскопии, подписанного пациентом или его законными представителями и вклеенного в медицинскую карту амбулаторного пациента, или наличии медицинских противопоказаний к проведению эндоскопического исследования, проводит беседу с пациенто</w:t>
      </w:r>
      <w:r w:rsidRPr="00A266CF">
        <w:rPr>
          <w:color w:val="000000"/>
          <w:sz w:val="28"/>
          <w:lang w:val="ru-RU"/>
        </w:rPr>
        <w:t>м, включает в группу риска с контрольным проведением гемокульт-теста, направляет на консультацию к хирургу или колопроктологу КДО, КДЦ;</w:t>
      </w:r>
      <w:proofErr w:type="gramEnd"/>
    </w:p>
    <w:p w:rsidR="00A76303" w:rsidRPr="00A266CF" w:rsidRDefault="00A266CF">
      <w:pPr>
        <w:spacing w:after="0"/>
        <w:jc w:val="both"/>
        <w:rPr>
          <w:lang w:val="ru-RU"/>
        </w:rPr>
      </w:pPr>
      <w:bookmarkStart w:id="192" w:name="z198"/>
      <w:bookmarkEnd w:id="191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2) при получении результатов эндоскопического исследования: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93" w:name="z199"/>
      <w:bookmarkEnd w:id="192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без патологии (С</w:t>
      </w:r>
      <w:proofErr w:type="gramStart"/>
      <w:r>
        <w:rPr>
          <w:color w:val="000000"/>
          <w:sz w:val="28"/>
        </w:rPr>
        <w:t>S</w:t>
      </w:r>
      <w:proofErr w:type="gramEnd"/>
      <w:r w:rsidRPr="00A266CF">
        <w:rPr>
          <w:color w:val="000000"/>
          <w:sz w:val="28"/>
          <w:lang w:val="ru-RU"/>
        </w:rPr>
        <w:t xml:space="preserve"> 1) – рекомендует проведение ге</w:t>
      </w:r>
      <w:r w:rsidRPr="00A266CF">
        <w:rPr>
          <w:color w:val="000000"/>
          <w:sz w:val="28"/>
          <w:lang w:val="ru-RU"/>
        </w:rPr>
        <w:t>мокульт-теста в рамках скринингового исследования через 2 года;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94" w:name="z200"/>
      <w:bookmarkEnd w:id="193"/>
      <w:r>
        <w:rPr>
          <w:color w:val="000000"/>
          <w:sz w:val="28"/>
        </w:rPr>
        <w:lastRenderedPageBreak/>
        <w:t>     </w:t>
      </w:r>
      <w:r w:rsidRPr="00A266CF">
        <w:rPr>
          <w:color w:val="000000"/>
          <w:sz w:val="28"/>
          <w:lang w:val="ru-RU"/>
        </w:rPr>
        <w:t xml:space="preserve"> наследственные заболевания толстой кишки и аномалии ее развития (С</w:t>
      </w:r>
      <w:proofErr w:type="gramStart"/>
      <w:r>
        <w:rPr>
          <w:color w:val="000000"/>
          <w:sz w:val="28"/>
        </w:rPr>
        <w:t>S</w:t>
      </w:r>
      <w:proofErr w:type="gramEnd"/>
      <w:r w:rsidRPr="00A266CF">
        <w:rPr>
          <w:color w:val="000000"/>
          <w:sz w:val="28"/>
          <w:lang w:val="ru-RU"/>
        </w:rPr>
        <w:t xml:space="preserve"> 2), хронические воспалительные заболевания кишки (С</w:t>
      </w:r>
      <w:r>
        <w:rPr>
          <w:color w:val="000000"/>
          <w:sz w:val="28"/>
        </w:rPr>
        <w:t>S</w:t>
      </w:r>
      <w:r w:rsidRPr="00A266CF">
        <w:rPr>
          <w:color w:val="000000"/>
          <w:sz w:val="28"/>
          <w:lang w:val="ru-RU"/>
        </w:rPr>
        <w:t xml:space="preserve"> 3) – направляет к гастроэнтерологу или хирургу или колопроктологу</w:t>
      </w:r>
      <w:r w:rsidRPr="00A266CF">
        <w:rPr>
          <w:color w:val="000000"/>
          <w:sz w:val="28"/>
          <w:lang w:val="ru-RU"/>
        </w:rPr>
        <w:t xml:space="preserve"> КДО, КДЦ;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95" w:name="z201"/>
      <w:bookmarkEnd w:id="194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аденомы, аденоматозные полипы (С</w:t>
      </w:r>
      <w:proofErr w:type="gramStart"/>
      <w:r>
        <w:rPr>
          <w:color w:val="000000"/>
          <w:sz w:val="28"/>
        </w:rPr>
        <w:t>S</w:t>
      </w:r>
      <w:proofErr w:type="gramEnd"/>
      <w:r w:rsidRPr="00A266CF">
        <w:rPr>
          <w:color w:val="000000"/>
          <w:sz w:val="28"/>
          <w:lang w:val="ru-RU"/>
        </w:rPr>
        <w:t xml:space="preserve"> 4) – рекомендует лечение (полипэктомия), динамическое наблюдение у онколога, хирурга или колопроктолога КДО, КДЦ с контрольным проведением колоноскопии через 4-6 месяцев после полипэктомии;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96" w:name="z202"/>
      <w:bookmarkEnd w:id="195"/>
      <w:r w:rsidRPr="00A266C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доброкачественные новообразования, пограничные опухоли (С</w:t>
      </w:r>
      <w:proofErr w:type="gramStart"/>
      <w:r>
        <w:rPr>
          <w:color w:val="000000"/>
          <w:sz w:val="28"/>
        </w:rPr>
        <w:t>S</w:t>
      </w:r>
      <w:proofErr w:type="gramEnd"/>
      <w:r w:rsidRPr="00A266CF">
        <w:rPr>
          <w:color w:val="000000"/>
          <w:sz w:val="28"/>
          <w:lang w:val="ru-RU"/>
        </w:rPr>
        <w:t xml:space="preserve"> 5) – направляет в ОЦ для определения тактики лечения и динамического наблюдения; 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97" w:name="z203"/>
      <w:bookmarkEnd w:id="196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злокачественное новообразование толстой кишки с морфологической верификацией или без, размерами до 1 см</w:t>
      </w:r>
      <w:r w:rsidRPr="00A266CF">
        <w:rPr>
          <w:color w:val="000000"/>
          <w:sz w:val="28"/>
          <w:lang w:val="ru-RU"/>
        </w:rPr>
        <w:t xml:space="preserve"> и более 1 см (С</w:t>
      </w:r>
      <w:proofErr w:type="gramStart"/>
      <w:r>
        <w:rPr>
          <w:color w:val="000000"/>
          <w:sz w:val="28"/>
        </w:rPr>
        <w:t>S</w:t>
      </w:r>
      <w:proofErr w:type="gramEnd"/>
      <w:r w:rsidRPr="00A266CF">
        <w:rPr>
          <w:color w:val="000000"/>
          <w:sz w:val="28"/>
          <w:lang w:val="ru-RU"/>
        </w:rPr>
        <w:t xml:space="preserve"> 6-9) – направляет на лечение в ОЦ с последующим динамическим наблюдением у онколога в организации АПП по месту жительства;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198" w:name="z204"/>
      <w:bookmarkEnd w:id="197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3) вводит результаты гемокульт-теста, дообследования, рекомендации специалистов в МИС.</w:t>
      </w:r>
    </w:p>
    <w:p w:rsidR="00A76303" w:rsidRPr="00A266CF" w:rsidRDefault="00A266CF">
      <w:pPr>
        <w:spacing w:after="0"/>
        <w:rPr>
          <w:lang w:val="ru-RU"/>
        </w:rPr>
      </w:pPr>
      <w:bookmarkStart w:id="199" w:name="z205"/>
      <w:bookmarkEnd w:id="198"/>
      <w:r w:rsidRPr="00A266CF">
        <w:rPr>
          <w:b/>
          <w:color w:val="000000"/>
          <w:lang w:val="ru-RU"/>
        </w:rPr>
        <w:t xml:space="preserve"> Параграф 8. Порядок п</w:t>
      </w:r>
      <w:r w:rsidRPr="00A266CF">
        <w:rPr>
          <w:b/>
          <w:color w:val="000000"/>
          <w:lang w:val="ru-RU"/>
        </w:rPr>
        <w:t>роведения скринингового исследования групп риска на раннее выявление вирусных гепатитов</w:t>
      </w:r>
      <w:proofErr w:type="gramStart"/>
      <w:r w:rsidRPr="00A266CF">
        <w:rPr>
          <w:b/>
          <w:color w:val="000000"/>
          <w:lang w:val="ru-RU"/>
        </w:rPr>
        <w:t xml:space="preserve"> В</w:t>
      </w:r>
      <w:proofErr w:type="gramEnd"/>
      <w:r w:rsidRPr="00A266CF">
        <w:rPr>
          <w:b/>
          <w:color w:val="000000"/>
          <w:lang w:val="ru-RU"/>
        </w:rPr>
        <w:t xml:space="preserve"> и С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200" w:name="z206"/>
      <w:bookmarkEnd w:id="199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50. Скрининговые исследования групп риска взрослого и детского населения на раннее выявление вирусных гепатитов</w:t>
      </w:r>
      <w:proofErr w:type="gramStart"/>
      <w:r w:rsidRPr="00A266CF">
        <w:rPr>
          <w:color w:val="000000"/>
          <w:sz w:val="28"/>
          <w:lang w:val="ru-RU"/>
        </w:rPr>
        <w:t xml:space="preserve"> В</w:t>
      </w:r>
      <w:proofErr w:type="gramEnd"/>
      <w:r w:rsidRPr="00A266CF">
        <w:rPr>
          <w:color w:val="000000"/>
          <w:sz w:val="28"/>
          <w:lang w:val="ru-RU"/>
        </w:rPr>
        <w:t xml:space="preserve"> и С состоят из следующих этапов: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201" w:name="z207"/>
      <w:bookmarkEnd w:id="200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1) </w:t>
      </w:r>
      <w:r w:rsidRPr="00A266CF">
        <w:rPr>
          <w:color w:val="000000"/>
          <w:sz w:val="28"/>
          <w:lang w:val="ru-RU"/>
        </w:rPr>
        <w:t>направление средним медицинским работником или ответственным лицом организации АПП обследуемого на исследование на обнаружение вирусных гепатитов</w:t>
      </w:r>
      <w:proofErr w:type="gramStart"/>
      <w:r w:rsidRPr="00A266CF">
        <w:rPr>
          <w:color w:val="000000"/>
          <w:sz w:val="28"/>
          <w:lang w:val="ru-RU"/>
        </w:rPr>
        <w:t xml:space="preserve"> В</w:t>
      </w:r>
      <w:proofErr w:type="gramEnd"/>
      <w:r w:rsidRPr="00A266CF">
        <w:rPr>
          <w:color w:val="000000"/>
          <w:sz w:val="28"/>
          <w:lang w:val="ru-RU"/>
        </w:rPr>
        <w:t xml:space="preserve"> и С в лабораторию организации здравоохранения, осуществляющую лабораторную диагностику парентеральных вирусн</w:t>
      </w:r>
      <w:r w:rsidRPr="00A266CF">
        <w:rPr>
          <w:color w:val="000000"/>
          <w:sz w:val="28"/>
          <w:lang w:val="ru-RU"/>
        </w:rPr>
        <w:t>ых гепатитов с заполнением данных в МИС и передачей направления посредством информационного взаимодействия;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202" w:name="z208"/>
      <w:bookmarkEnd w:id="201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2) проведение лабораторного обследования на определение маркеров вирусных гепатитов</w:t>
      </w:r>
      <w:proofErr w:type="gramStart"/>
      <w:r w:rsidRPr="00A266CF">
        <w:rPr>
          <w:color w:val="000000"/>
          <w:sz w:val="28"/>
          <w:lang w:val="ru-RU"/>
        </w:rPr>
        <w:t xml:space="preserve"> В</w:t>
      </w:r>
      <w:proofErr w:type="gramEnd"/>
      <w:r w:rsidRPr="00A266CF">
        <w:rPr>
          <w:color w:val="000000"/>
          <w:sz w:val="28"/>
          <w:lang w:val="ru-RU"/>
        </w:rPr>
        <w:t xml:space="preserve"> и С (</w:t>
      </w:r>
      <w:r>
        <w:rPr>
          <w:color w:val="000000"/>
          <w:sz w:val="28"/>
        </w:rPr>
        <w:t>HBsAg</w:t>
      </w:r>
      <w:r w:rsidRPr="00A266CF">
        <w:rPr>
          <w:color w:val="000000"/>
          <w:sz w:val="28"/>
          <w:lang w:val="ru-RU"/>
        </w:rPr>
        <w:t xml:space="preserve">, </w:t>
      </w:r>
      <w:r>
        <w:rPr>
          <w:color w:val="000000"/>
          <w:sz w:val="28"/>
        </w:rPr>
        <w:t>anti</w:t>
      </w:r>
      <w:r w:rsidRPr="00A266CF">
        <w:rPr>
          <w:color w:val="000000"/>
          <w:sz w:val="28"/>
          <w:lang w:val="ru-RU"/>
        </w:rPr>
        <w:t>-</w:t>
      </w:r>
      <w:r>
        <w:rPr>
          <w:color w:val="000000"/>
          <w:sz w:val="28"/>
        </w:rPr>
        <w:t>HCV</w:t>
      </w:r>
      <w:r w:rsidRPr="00A266CF">
        <w:rPr>
          <w:color w:val="000000"/>
          <w:sz w:val="28"/>
          <w:lang w:val="ru-RU"/>
        </w:rPr>
        <w:t>-</w:t>
      </w:r>
      <w:r>
        <w:rPr>
          <w:color w:val="000000"/>
          <w:sz w:val="28"/>
        </w:rPr>
        <w:t>total</w:t>
      </w:r>
      <w:r w:rsidRPr="00A266CF">
        <w:rPr>
          <w:color w:val="000000"/>
          <w:sz w:val="28"/>
          <w:lang w:val="ru-RU"/>
        </w:rPr>
        <w:t>) серологическими методами исс</w:t>
      </w:r>
      <w:r w:rsidRPr="00A266CF">
        <w:rPr>
          <w:color w:val="000000"/>
          <w:sz w:val="28"/>
          <w:lang w:val="ru-RU"/>
        </w:rPr>
        <w:t>ледования (хемилюминесценции или иммуноферментного анализа) с введением результатов анализов в МИС и передачей направления посредством информационного взаимодействия;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203" w:name="z209"/>
      <w:bookmarkEnd w:id="202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3) при отрицательных результатах серологического исследования на определение маркер</w:t>
      </w:r>
      <w:r w:rsidRPr="00A266CF">
        <w:rPr>
          <w:color w:val="000000"/>
          <w:sz w:val="28"/>
          <w:lang w:val="ru-RU"/>
        </w:rPr>
        <w:t>ов вирусных гепатитов</w:t>
      </w:r>
      <w:proofErr w:type="gramStart"/>
      <w:r w:rsidRPr="00A266CF">
        <w:rPr>
          <w:color w:val="000000"/>
          <w:sz w:val="28"/>
          <w:lang w:val="ru-RU"/>
        </w:rPr>
        <w:t xml:space="preserve"> В</w:t>
      </w:r>
      <w:proofErr w:type="gramEnd"/>
      <w:r w:rsidRPr="00A266CF">
        <w:rPr>
          <w:color w:val="000000"/>
          <w:sz w:val="28"/>
          <w:lang w:val="ru-RU"/>
        </w:rPr>
        <w:t xml:space="preserve"> и С (</w:t>
      </w:r>
      <w:r>
        <w:rPr>
          <w:color w:val="000000"/>
          <w:sz w:val="28"/>
        </w:rPr>
        <w:t>HBsAg</w:t>
      </w:r>
      <w:r w:rsidRPr="00A266CF">
        <w:rPr>
          <w:color w:val="000000"/>
          <w:sz w:val="28"/>
          <w:lang w:val="ru-RU"/>
        </w:rPr>
        <w:t xml:space="preserve">, </w:t>
      </w:r>
      <w:r>
        <w:rPr>
          <w:color w:val="000000"/>
          <w:sz w:val="28"/>
        </w:rPr>
        <w:t>anti</w:t>
      </w:r>
      <w:r w:rsidRPr="00A266CF">
        <w:rPr>
          <w:color w:val="000000"/>
          <w:sz w:val="28"/>
          <w:lang w:val="ru-RU"/>
        </w:rPr>
        <w:t>-</w:t>
      </w:r>
      <w:r>
        <w:rPr>
          <w:color w:val="000000"/>
          <w:sz w:val="28"/>
        </w:rPr>
        <w:t>HCV</w:t>
      </w:r>
      <w:r w:rsidRPr="00A266CF">
        <w:rPr>
          <w:color w:val="000000"/>
          <w:sz w:val="28"/>
          <w:lang w:val="ru-RU"/>
        </w:rPr>
        <w:t>-</w:t>
      </w:r>
      <w:r>
        <w:rPr>
          <w:color w:val="000000"/>
          <w:sz w:val="28"/>
        </w:rPr>
        <w:t>total</w:t>
      </w:r>
      <w:r w:rsidRPr="00A266CF">
        <w:rPr>
          <w:color w:val="000000"/>
          <w:sz w:val="28"/>
          <w:lang w:val="ru-RU"/>
        </w:rPr>
        <w:t>) скрининговое исследование завершается;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204" w:name="z210"/>
      <w:bookmarkEnd w:id="203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4) при положительном результате серологического исследования на определение маркера вирусного гепатита</w:t>
      </w:r>
      <w:proofErr w:type="gramStart"/>
      <w:r w:rsidRPr="00A266CF">
        <w:rPr>
          <w:color w:val="000000"/>
          <w:sz w:val="28"/>
          <w:lang w:val="ru-RU"/>
        </w:rPr>
        <w:t xml:space="preserve"> В</w:t>
      </w:r>
      <w:proofErr w:type="gramEnd"/>
      <w:r w:rsidRPr="00A266CF">
        <w:rPr>
          <w:color w:val="000000"/>
          <w:sz w:val="28"/>
          <w:lang w:val="ru-RU"/>
        </w:rPr>
        <w:t xml:space="preserve"> (</w:t>
      </w:r>
      <w:r>
        <w:rPr>
          <w:color w:val="000000"/>
          <w:sz w:val="28"/>
        </w:rPr>
        <w:t>HBsAg</w:t>
      </w:r>
      <w:r w:rsidRPr="00A266CF">
        <w:rPr>
          <w:color w:val="000000"/>
          <w:sz w:val="28"/>
          <w:lang w:val="ru-RU"/>
        </w:rPr>
        <w:t>) врач организации АПП направляет пациента на ко</w:t>
      </w:r>
      <w:r w:rsidRPr="00A266CF">
        <w:rPr>
          <w:color w:val="000000"/>
          <w:sz w:val="28"/>
          <w:lang w:val="ru-RU"/>
        </w:rPr>
        <w:t xml:space="preserve">нсультацию к врачу-гастроэнтерологу и (или) инфекционисту для дополнительного обследования с последующим </w:t>
      </w:r>
      <w:r w:rsidRPr="00A266CF">
        <w:rPr>
          <w:color w:val="000000"/>
          <w:sz w:val="28"/>
          <w:lang w:val="ru-RU"/>
        </w:rPr>
        <w:lastRenderedPageBreak/>
        <w:t>динамическим наблюдением и оздоровлением у специалистов организации АПП и (или) центров гастроэнтерологии и гепатологии по месту прикрепления;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205" w:name="z211"/>
      <w:bookmarkEnd w:id="204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5)</w:t>
      </w:r>
      <w:r w:rsidRPr="00A266CF">
        <w:rPr>
          <w:color w:val="000000"/>
          <w:sz w:val="28"/>
          <w:lang w:val="ru-RU"/>
        </w:rPr>
        <w:t xml:space="preserve"> при положительном результате серологического исследования на определение маркера вирусного гепатита</w:t>
      </w:r>
      <w:proofErr w:type="gramStart"/>
      <w:r w:rsidRPr="00A266CF">
        <w:rPr>
          <w:color w:val="000000"/>
          <w:sz w:val="28"/>
          <w:lang w:val="ru-RU"/>
        </w:rPr>
        <w:t xml:space="preserve"> С</w:t>
      </w:r>
      <w:proofErr w:type="gramEnd"/>
      <w:r w:rsidRPr="00A266CF">
        <w:rPr>
          <w:color w:val="000000"/>
          <w:sz w:val="28"/>
          <w:lang w:val="ru-RU"/>
        </w:rPr>
        <w:t xml:space="preserve"> (</w:t>
      </w:r>
      <w:r>
        <w:rPr>
          <w:color w:val="000000"/>
          <w:sz w:val="28"/>
        </w:rPr>
        <w:t>anti</w:t>
      </w:r>
      <w:r w:rsidRPr="00A266CF">
        <w:rPr>
          <w:color w:val="000000"/>
          <w:sz w:val="28"/>
          <w:lang w:val="ru-RU"/>
        </w:rPr>
        <w:t>-</w:t>
      </w:r>
      <w:r>
        <w:rPr>
          <w:color w:val="000000"/>
          <w:sz w:val="28"/>
        </w:rPr>
        <w:t>HCV</w:t>
      </w:r>
      <w:r w:rsidRPr="00A266CF">
        <w:rPr>
          <w:color w:val="000000"/>
          <w:sz w:val="28"/>
          <w:lang w:val="ru-RU"/>
        </w:rPr>
        <w:t>-</w:t>
      </w:r>
      <w:r>
        <w:rPr>
          <w:color w:val="000000"/>
          <w:sz w:val="28"/>
        </w:rPr>
        <w:t>total</w:t>
      </w:r>
      <w:r w:rsidRPr="00A266CF">
        <w:rPr>
          <w:color w:val="000000"/>
          <w:sz w:val="28"/>
          <w:lang w:val="ru-RU"/>
        </w:rPr>
        <w:t>) проводится молекулярно-биологическое исследование на определение РНК вируса гепатита С методом полимеразной цепной реакции (далее – ПЦР)</w:t>
      </w:r>
      <w:r w:rsidRPr="00A266CF">
        <w:rPr>
          <w:color w:val="000000"/>
          <w:sz w:val="28"/>
          <w:lang w:val="ru-RU"/>
        </w:rPr>
        <w:t xml:space="preserve"> с введением результатов исследования в МИС и передачей направления посредством информационного взаимодействия;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206" w:name="z212"/>
      <w:bookmarkEnd w:id="205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6) при положительном результате молекулярно-биологического исследования на определение РНК вируса гепатита</w:t>
      </w:r>
      <w:proofErr w:type="gramStart"/>
      <w:r w:rsidRPr="00A266CF">
        <w:rPr>
          <w:color w:val="000000"/>
          <w:sz w:val="28"/>
          <w:lang w:val="ru-RU"/>
        </w:rPr>
        <w:t xml:space="preserve"> С</w:t>
      </w:r>
      <w:proofErr w:type="gramEnd"/>
      <w:r w:rsidRPr="00A266CF">
        <w:rPr>
          <w:color w:val="000000"/>
          <w:sz w:val="28"/>
          <w:lang w:val="ru-RU"/>
        </w:rPr>
        <w:t xml:space="preserve"> методом ПЦР врач организации </w:t>
      </w:r>
      <w:r w:rsidRPr="00A266CF">
        <w:rPr>
          <w:color w:val="000000"/>
          <w:sz w:val="28"/>
          <w:lang w:val="ru-RU"/>
        </w:rPr>
        <w:t xml:space="preserve">АПП направляет пациента на консультацию к врачу-гастроэнтерологу и (или) инфекционисту с последующим динамическим наблюдением и оздоровлением у специалистов организации АПП и (или) центров гастроэнтерологии и гепатологии по месту прикрепления. Направление </w:t>
      </w:r>
      <w:r w:rsidRPr="00A266CF">
        <w:rPr>
          <w:color w:val="000000"/>
          <w:sz w:val="28"/>
          <w:lang w:val="ru-RU"/>
        </w:rPr>
        <w:t>вводится в МИС и передается посредством информационного взаимодействия.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207" w:name="z213"/>
      <w:bookmarkEnd w:id="206"/>
      <w:r w:rsidRPr="00A266C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51. В целевых группах для иммунокомпрометированных пациентов (пациенты, нуждающиеся в иммуносупрессивной терапии, включая химиотерапию, иммуносупрессивную терапию после транспла</w:t>
      </w:r>
      <w:r w:rsidRPr="00A266CF">
        <w:rPr>
          <w:color w:val="000000"/>
          <w:sz w:val="28"/>
          <w:lang w:val="ru-RU"/>
        </w:rPr>
        <w:t xml:space="preserve">нтации органов и тканей, кортикостероидную, иммуносупрессивную и биологическую терапию при аутоиммунных заболеваниях; лица, живущие с ВИЧ) применяется следующий алгоритм: 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208" w:name="z214"/>
      <w:bookmarkEnd w:id="207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1) одновременное проведение лабораторного обследования на определение маркеров</w:t>
      </w:r>
      <w:r w:rsidRPr="00A266CF">
        <w:rPr>
          <w:color w:val="000000"/>
          <w:sz w:val="28"/>
          <w:lang w:val="ru-RU"/>
        </w:rPr>
        <w:t xml:space="preserve"> вирусных гепатитов</w:t>
      </w:r>
      <w:proofErr w:type="gramStart"/>
      <w:r w:rsidRPr="00A266CF">
        <w:rPr>
          <w:color w:val="000000"/>
          <w:sz w:val="28"/>
          <w:lang w:val="ru-RU"/>
        </w:rPr>
        <w:t xml:space="preserve"> В</w:t>
      </w:r>
      <w:proofErr w:type="gramEnd"/>
      <w:r w:rsidRPr="00A266CF">
        <w:rPr>
          <w:color w:val="000000"/>
          <w:sz w:val="28"/>
          <w:lang w:val="ru-RU"/>
        </w:rPr>
        <w:t xml:space="preserve"> и С (</w:t>
      </w:r>
      <w:r>
        <w:rPr>
          <w:color w:val="000000"/>
          <w:sz w:val="28"/>
        </w:rPr>
        <w:t>HBsAg</w:t>
      </w:r>
      <w:r w:rsidRPr="00A266CF">
        <w:rPr>
          <w:color w:val="000000"/>
          <w:sz w:val="28"/>
          <w:lang w:val="ru-RU"/>
        </w:rPr>
        <w:t xml:space="preserve">, </w:t>
      </w:r>
      <w:r>
        <w:rPr>
          <w:color w:val="000000"/>
          <w:sz w:val="28"/>
        </w:rPr>
        <w:t>anti</w:t>
      </w:r>
      <w:r w:rsidRPr="00A266CF">
        <w:rPr>
          <w:color w:val="000000"/>
          <w:sz w:val="28"/>
          <w:lang w:val="ru-RU"/>
        </w:rPr>
        <w:t>-</w:t>
      </w:r>
      <w:r>
        <w:rPr>
          <w:color w:val="000000"/>
          <w:sz w:val="28"/>
        </w:rPr>
        <w:t>HBs</w:t>
      </w:r>
      <w:r w:rsidRPr="00A266CF">
        <w:rPr>
          <w:color w:val="000000"/>
          <w:sz w:val="28"/>
          <w:lang w:val="ru-RU"/>
        </w:rPr>
        <w:t xml:space="preserve">, </w:t>
      </w:r>
      <w:r>
        <w:rPr>
          <w:color w:val="000000"/>
          <w:sz w:val="28"/>
        </w:rPr>
        <w:t>anti</w:t>
      </w:r>
      <w:r w:rsidRPr="00A266CF">
        <w:rPr>
          <w:color w:val="000000"/>
          <w:sz w:val="28"/>
          <w:lang w:val="ru-RU"/>
        </w:rPr>
        <w:t>-</w:t>
      </w:r>
      <w:r>
        <w:rPr>
          <w:color w:val="000000"/>
          <w:sz w:val="28"/>
        </w:rPr>
        <w:t>HBc</w:t>
      </w:r>
      <w:r w:rsidRPr="00A266CF">
        <w:rPr>
          <w:color w:val="000000"/>
          <w:sz w:val="28"/>
          <w:lang w:val="ru-RU"/>
        </w:rPr>
        <w:t xml:space="preserve">, </w:t>
      </w:r>
      <w:r>
        <w:rPr>
          <w:color w:val="000000"/>
          <w:sz w:val="28"/>
        </w:rPr>
        <w:t>anti</w:t>
      </w:r>
      <w:r w:rsidRPr="00A266CF">
        <w:rPr>
          <w:color w:val="000000"/>
          <w:sz w:val="28"/>
          <w:lang w:val="ru-RU"/>
        </w:rPr>
        <w:t>-</w:t>
      </w:r>
      <w:r>
        <w:rPr>
          <w:color w:val="000000"/>
          <w:sz w:val="28"/>
        </w:rPr>
        <w:t>HCV</w:t>
      </w:r>
      <w:r w:rsidRPr="00A266CF">
        <w:rPr>
          <w:color w:val="000000"/>
          <w:sz w:val="28"/>
          <w:lang w:val="ru-RU"/>
        </w:rPr>
        <w:t>-</w:t>
      </w:r>
      <w:r>
        <w:rPr>
          <w:color w:val="000000"/>
          <w:sz w:val="28"/>
        </w:rPr>
        <w:t>total</w:t>
      </w:r>
      <w:r w:rsidRPr="00A266CF">
        <w:rPr>
          <w:color w:val="000000"/>
          <w:sz w:val="28"/>
          <w:lang w:val="ru-RU"/>
        </w:rPr>
        <w:t>) методами хемилюминесценции или иммуноферментного анализа и определение РНК вируса гепатита С методом ПЦР с введением результатов исследований в МИС и передачей результата посредством инф</w:t>
      </w:r>
      <w:r w:rsidRPr="00A266CF">
        <w:rPr>
          <w:color w:val="000000"/>
          <w:sz w:val="28"/>
          <w:lang w:val="ru-RU"/>
        </w:rPr>
        <w:t>ормационного взаимодействия;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209" w:name="z215"/>
      <w:bookmarkEnd w:id="208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2) пациент при положительном результате </w:t>
      </w:r>
      <w:r>
        <w:rPr>
          <w:color w:val="000000"/>
          <w:sz w:val="28"/>
        </w:rPr>
        <w:t>HBsAg</w:t>
      </w:r>
      <w:r w:rsidRPr="00A266CF">
        <w:rPr>
          <w:color w:val="000000"/>
          <w:sz w:val="28"/>
          <w:lang w:val="ru-RU"/>
        </w:rPr>
        <w:t xml:space="preserve"> и (или) положительном результате </w:t>
      </w:r>
      <w:r>
        <w:rPr>
          <w:color w:val="000000"/>
          <w:sz w:val="28"/>
        </w:rPr>
        <w:t>anti</w:t>
      </w:r>
      <w:r w:rsidRPr="00A266CF">
        <w:rPr>
          <w:color w:val="000000"/>
          <w:sz w:val="28"/>
          <w:lang w:val="ru-RU"/>
        </w:rPr>
        <w:t>-</w:t>
      </w:r>
      <w:r>
        <w:rPr>
          <w:color w:val="000000"/>
          <w:sz w:val="28"/>
        </w:rPr>
        <w:t>HBs</w:t>
      </w:r>
      <w:r w:rsidRPr="00A266CF">
        <w:rPr>
          <w:color w:val="000000"/>
          <w:sz w:val="28"/>
          <w:lang w:val="ru-RU"/>
        </w:rPr>
        <w:t xml:space="preserve">, </w:t>
      </w:r>
      <w:r>
        <w:rPr>
          <w:color w:val="000000"/>
          <w:sz w:val="28"/>
        </w:rPr>
        <w:t>anti</w:t>
      </w:r>
      <w:r w:rsidRPr="00A266CF">
        <w:rPr>
          <w:color w:val="000000"/>
          <w:sz w:val="28"/>
          <w:lang w:val="ru-RU"/>
        </w:rPr>
        <w:t>-</w:t>
      </w:r>
      <w:r>
        <w:rPr>
          <w:color w:val="000000"/>
          <w:sz w:val="28"/>
        </w:rPr>
        <w:t>HBc</w:t>
      </w:r>
      <w:r w:rsidRPr="00A266CF">
        <w:rPr>
          <w:color w:val="000000"/>
          <w:sz w:val="28"/>
          <w:lang w:val="ru-RU"/>
        </w:rPr>
        <w:t xml:space="preserve"> направляется на консультацию к врач</w:t>
      </w:r>
      <w:proofErr w:type="gramStart"/>
      <w:r w:rsidRPr="00A266CF">
        <w:rPr>
          <w:color w:val="000000"/>
          <w:sz w:val="28"/>
          <w:lang w:val="ru-RU"/>
        </w:rPr>
        <w:t>у-</w:t>
      </w:r>
      <w:proofErr w:type="gramEnd"/>
      <w:r w:rsidRPr="00A266CF">
        <w:rPr>
          <w:color w:val="000000"/>
          <w:sz w:val="28"/>
          <w:lang w:val="ru-RU"/>
        </w:rPr>
        <w:t xml:space="preserve"> гастроэнтерологу и (или) инфекционисту для дополнительного обследования с последующим</w:t>
      </w:r>
      <w:r w:rsidRPr="00A266CF">
        <w:rPr>
          <w:color w:val="000000"/>
          <w:sz w:val="28"/>
          <w:lang w:val="ru-RU"/>
        </w:rPr>
        <w:t xml:space="preserve"> динамическим наблюдением и оздоровлением у специалистов организации АПП и (или) центров гастроэнтерологии и гепатологии по месту прикрепления. Направление вводится в МИС и передается посредством информационного взаимодействия;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210" w:name="z216"/>
      <w:bookmarkEnd w:id="209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3) пациент при положит</w:t>
      </w:r>
      <w:r w:rsidRPr="00A266CF">
        <w:rPr>
          <w:color w:val="000000"/>
          <w:sz w:val="28"/>
          <w:lang w:val="ru-RU"/>
        </w:rPr>
        <w:t xml:space="preserve">ельном результате </w:t>
      </w:r>
      <w:r>
        <w:rPr>
          <w:color w:val="000000"/>
          <w:sz w:val="28"/>
        </w:rPr>
        <w:t>anti</w:t>
      </w:r>
      <w:r w:rsidRPr="00A266CF">
        <w:rPr>
          <w:color w:val="000000"/>
          <w:sz w:val="28"/>
          <w:lang w:val="ru-RU"/>
        </w:rPr>
        <w:t>-</w:t>
      </w:r>
      <w:r>
        <w:rPr>
          <w:color w:val="000000"/>
          <w:sz w:val="28"/>
        </w:rPr>
        <w:t>HCV</w:t>
      </w:r>
      <w:r w:rsidRPr="00A266CF">
        <w:rPr>
          <w:color w:val="000000"/>
          <w:sz w:val="28"/>
          <w:lang w:val="ru-RU"/>
        </w:rPr>
        <w:t>-</w:t>
      </w:r>
      <w:r>
        <w:rPr>
          <w:color w:val="000000"/>
          <w:sz w:val="28"/>
        </w:rPr>
        <w:t>total</w:t>
      </w:r>
      <w:r w:rsidRPr="00A266CF">
        <w:rPr>
          <w:color w:val="000000"/>
          <w:sz w:val="28"/>
          <w:lang w:val="ru-RU"/>
        </w:rPr>
        <w:t xml:space="preserve"> и (или) положительном результате ПЦР на определение РНК вируса гепатита</w:t>
      </w:r>
      <w:proofErr w:type="gramStart"/>
      <w:r w:rsidRPr="00A266CF">
        <w:rPr>
          <w:color w:val="000000"/>
          <w:sz w:val="28"/>
          <w:lang w:val="ru-RU"/>
        </w:rPr>
        <w:t xml:space="preserve"> С</w:t>
      </w:r>
      <w:proofErr w:type="gramEnd"/>
      <w:r w:rsidRPr="00A266CF">
        <w:rPr>
          <w:color w:val="000000"/>
          <w:sz w:val="28"/>
          <w:lang w:val="ru-RU"/>
        </w:rPr>
        <w:t xml:space="preserve"> направляется на консультацию к врачу-гастроэнтерологу и (или) инфекционисту с последующим динамическим наблюдением и оздоровлением у специалистов </w:t>
      </w:r>
      <w:r w:rsidRPr="00A266CF">
        <w:rPr>
          <w:color w:val="000000"/>
          <w:sz w:val="28"/>
          <w:lang w:val="ru-RU"/>
        </w:rPr>
        <w:lastRenderedPageBreak/>
        <w:t>орг</w:t>
      </w:r>
      <w:r w:rsidRPr="00A266CF">
        <w:rPr>
          <w:color w:val="000000"/>
          <w:sz w:val="28"/>
          <w:lang w:val="ru-RU"/>
        </w:rPr>
        <w:t>анизации АПП и (или) центров гастроэнтерологии и гепатологии по месту прикрепления. Направление вводится в МИС и передается посредством информационного взаимодействия.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211" w:name="z217"/>
      <w:bookmarkEnd w:id="210"/>
      <w:r w:rsidRPr="00A266C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52. Медицинские работники, подлежащие осмотру на раннее выявление вирусных гепати</w:t>
      </w:r>
      <w:r w:rsidRPr="00A266CF">
        <w:rPr>
          <w:color w:val="000000"/>
          <w:sz w:val="28"/>
          <w:lang w:val="ru-RU"/>
        </w:rPr>
        <w:t>тов</w:t>
      </w:r>
      <w:proofErr w:type="gramStart"/>
      <w:r w:rsidRPr="00A266CF">
        <w:rPr>
          <w:color w:val="000000"/>
          <w:sz w:val="28"/>
          <w:lang w:val="ru-RU"/>
        </w:rPr>
        <w:t xml:space="preserve"> В</w:t>
      </w:r>
      <w:proofErr w:type="gramEnd"/>
      <w:r w:rsidRPr="00A266CF">
        <w:rPr>
          <w:color w:val="000000"/>
          <w:sz w:val="28"/>
          <w:lang w:val="ru-RU"/>
        </w:rPr>
        <w:t xml:space="preserve"> и С, проходят скрининговое исследование в организациях АПП по месту прикрепления. 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212" w:name="z218"/>
      <w:bookmarkEnd w:id="211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53. </w:t>
      </w:r>
      <w:proofErr w:type="gramStart"/>
      <w:r w:rsidRPr="00A266CF">
        <w:rPr>
          <w:color w:val="000000"/>
          <w:sz w:val="28"/>
          <w:lang w:val="ru-RU"/>
        </w:rPr>
        <w:t>Пациенты центров и отделений гемодиализа, гематологии, онкологии, трансплантации, сердечно-сосудистой и легочной хирургии, лица, поступающие на плановые опер</w:t>
      </w:r>
      <w:r w:rsidRPr="00A266CF">
        <w:rPr>
          <w:color w:val="000000"/>
          <w:sz w:val="28"/>
          <w:lang w:val="ru-RU"/>
        </w:rPr>
        <w:t>ативные вмешательства, пациенты, получающие гемотрансфузии (в плановом порядке), трансплантацию и пересадку органов (части органов), тканей, половых, фетальных, стволовых клеток и биологических материалов, беременные проходят скрининговое исследование в ор</w:t>
      </w:r>
      <w:r w:rsidRPr="00A266CF">
        <w:rPr>
          <w:color w:val="000000"/>
          <w:sz w:val="28"/>
          <w:lang w:val="ru-RU"/>
        </w:rPr>
        <w:t>ганизациях АПП по месту прикрепления.</w:t>
      </w:r>
      <w:proofErr w:type="gramEnd"/>
    </w:p>
    <w:p w:rsidR="00A76303" w:rsidRPr="00A266CF" w:rsidRDefault="00A266CF">
      <w:pPr>
        <w:spacing w:after="0"/>
        <w:jc w:val="both"/>
        <w:rPr>
          <w:lang w:val="ru-RU"/>
        </w:rPr>
      </w:pPr>
      <w:bookmarkStart w:id="213" w:name="z219"/>
      <w:bookmarkEnd w:id="212"/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54. Лица из ключевых групп населения, которые подвергаются повышенному риску заражения ВИЧ-инфекцией в силу особенностей образа жизни, проходят обследования при обращении для тестирования на ВИЧ-инфекцию в органи</w:t>
      </w:r>
      <w:r w:rsidRPr="00A266CF">
        <w:rPr>
          <w:color w:val="000000"/>
          <w:sz w:val="28"/>
          <w:lang w:val="ru-RU"/>
        </w:rPr>
        <w:t>зациях здравоохранения, осуществляющих деятельность в сфере профилактики ВИЧ-инфекции.</w:t>
      </w:r>
    </w:p>
    <w:p w:rsidR="00A76303" w:rsidRPr="00A266CF" w:rsidRDefault="00A266CF">
      <w:pPr>
        <w:spacing w:after="0"/>
        <w:rPr>
          <w:lang w:val="ru-RU"/>
        </w:rPr>
      </w:pPr>
      <w:bookmarkStart w:id="214" w:name="z220"/>
      <w:bookmarkEnd w:id="213"/>
      <w:r w:rsidRPr="00A266CF">
        <w:rPr>
          <w:b/>
          <w:color w:val="000000"/>
          <w:lang w:val="ru-RU"/>
        </w:rPr>
        <w:t xml:space="preserve"> Глава 3. Объем и периодичность проведения скрининговых исследований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215" w:name="z221"/>
      <w:bookmarkEnd w:id="214"/>
      <w:r w:rsidRPr="00A266C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55. </w:t>
      </w:r>
      <w:r>
        <w:rPr>
          <w:color w:val="000000"/>
          <w:sz w:val="28"/>
        </w:rPr>
        <w:t>C</w:t>
      </w:r>
      <w:r w:rsidRPr="00A266CF">
        <w:rPr>
          <w:color w:val="000000"/>
          <w:sz w:val="28"/>
          <w:lang w:val="ru-RU"/>
        </w:rPr>
        <w:t>крининговые исследования целевых групп взрослого и детского населения проводятся в обьеме скрининговых исследований для целевых групп взрослого и детского населения с разделением медицинских услуг в рамках гарантированного объема бесплатной меди</w:t>
      </w:r>
      <w:r w:rsidRPr="00A266CF">
        <w:rPr>
          <w:color w:val="000000"/>
          <w:sz w:val="28"/>
          <w:lang w:val="ru-RU"/>
        </w:rPr>
        <w:t>цинской помощи (далее – ГОБМП) и обязательного социального медицинского страхования (далее – ОСМС) согласно приложениям 1 и 2 к настоящим Правилам субъектами здравоохранения, имеющими лицензию на вид деятельности в сфере здравоохранения в соответствии с За</w:t>
      </w:r>
      <w:r w:rsidRPr="00A266CF">
        <w:rPr>
          <w:color w:val="000000"/>
          <w:sz w:val="28"/>
          <w:lang w:val="ru-RU"/>
        </w:rPr>
        <w:t>коном Республики Казахстан от 16 мая 2014 года "О разрешениях и уведомлениях".</w:t>
      </w:r>
    </w:p>
    <w:p w:rsidR="00A76303" w:rsidRPr="00A266CF" w:rsidRDefault="00A266CF">
      <w:pPr>
        <w:spacing w:after="0"/>
        <w:jc w:val="both"/>
        <w:rPr>
          <w:lang w:val="ru-RU"/>
        </w:rPr>
      </w:pPr>
      <w:bookmarkStart w:id="216" w:name="z222"/>
      <w:bookmarkEnd w:id="215"/>
      <w:r w:rsidRPr="00A266C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56. Скрининговые исследования целевых гру</w:t>
      </w:r>
      <w:proofErr w:type="gramStart"/>
      <w:r w:rsidRPr="00A266CF">
        <w:rPr>
          <w:color w:val="000000"/>
          <w:sz w:val="28"/>
          <w:lang w:val="ru-RU"/>
        </w:rPr>
        <w:t>пп взр</w:t>
      </w:r>
      <w:proofErr w:type="gramEnd"/>
      <w:r w:rsidRPr="00A266CF">
        <w:rPr>
          <w:color w:val="000000"/>
          <w:sz w:val="28"/>
          <w:lang w:val="ru-RU"/>
        </w:rPr>
        <w:t>ослого и детского населения осуществляются в соответствии с периодичностью и сроками завершения скрининговых исследований ц</w:t>
      </w:r>
      <w:r w:rsidRPr="00A266CF">
        <w:rPr>
          <w:color w:val="000000"/>
          <w:sz w:val="28"/>
          <w:lang w:val="ru-RU"/>
        </w:rPr>
        <w:t>елевым группам взрослого и детского населения согласно приложению 3 к настоящим Правилам.</w:t>
      </w:r>
    </w:p>
    <w:p w:rsidR="00A76303" w:rsidRDefault="00A266CF">
      <w:pPr>
        <w:spacing w:after="0"/>
        <w:jc w:val="both"/>
      </w:pPr>
      <w:bookmarkStart w:id="217" w:name="z223"/>
      <w:bookmarkEnd w:id="216"/>
      <w:r w:rsidRPr="00A266C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266CF">
        <w:rPr>
          <w:color w:val="000000"/>
          <w:sz w:val="28"/>
          <w:lang w:val="ru-RU"/>
        </w:rPr>
        <w:t xml:space="preserve"> 57. Скрининговые исследования групп риска на раннее выявление вирусных гепатитов</w:t>
      </w:r>
      <w:proofErr w:type="gramStart"/>
      <w:r w:rsidRPr="00A266CF">
        <w:rPr>
          <w:color w:val="000000"/>
          <w:sz w:val="28"/>
          <w:lang w:val="ru-RU"/>
        </w:rPr>
        <w:t xml:space="preserve"> В</w:t>
      </w:r>
      <w:proofErr w:type="gramEnd"/>
      <w:r w:rsidRPr="00A266CF">
        <w:rPr>
          <w:color w:val="000000"/>
          <w:sz w:val="28"/>
          <w:lang w:val="ru-RU"/>
        </w:rPr>
        <w:t xml:space="preserve"> и С осуществляются в соответствии со сроками проведения скрининговых исследо</w:t>
      </w:r>
      <w:r w:rsidRPr="00A266CF">
        <w:rPr>
          <w:color w:val="000000"/>
          <w:sz w:val="28"/>
          <w:lang w:val="ru-RU"/>
        </w:rPr>
        <w:t xml:space="preserve">ваний групп риска на раннее выявление вирусных гепатитов В и С согласно приложению </w:t>
      </w:r>
      <w:r>
        <w:rPr>
          <w:color w:val="000000"/>
          <w:sz w:val="28"/>
        </w:rPr>
        <w:t>4 к настоящим Правилам.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52"/>
        <w:gridCol w:w="3825"/>
      </w:tblGrid>
      <w:tr w:rsidR="00A76303" w:rsidRPr="00A266C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17"/>
          <w:p w:rsidR="00A76303" w:rsidRDefault="00A266C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0"/>
              <w:jc w:val="center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>Приложение 1</w:t>
            </w:r>
            <w:r w:rsidRPr="00A266CF">
              <w:rPr>
                <w:lang w:val="ru-RU"/>
              </w:rPr>
              <w:br/>
            </w:r>
            <w:r w:rsidRPr="00A266CF">
              <w:rPr>
                <w:color w:val="000000"/>
                <w:sz w:val="20"/>
                <w:lang w:val="ru-RU"/>
              </w:rPr>
              <w:t>к Правилам, объему и</w:t>
            </w:r>
            <w:r w:rsidRPr="00A266CF">
              <w:rPr>
                <w:lang w:val="ru-RU"/>
              </w:rPr>
              <w:br/>
            </w:r>
            <w:r w:rsidRPr="00A266CF">
              <w:rPr>
                <w:color w:val="000000"/>
                <w:sz w:val="20"/>
                <w:lang w:val="ru-RU"/>
              </w:rPr>
              <w:lastRenderedPageBreak/>
              <w:t>периодичности проведения</w:t>
            </w:r>
            <w:r w:rsidRPr="00A266CF">
              <w:rPr>
                <w:lang w:val="ru-RU"/>
              </w:rPr>
              <w:br/>
            </w:r>
            <w:r w:rsidRPr="00A266CF">
              <w:rPr>
                <w:color w:val="000000"/>
                <w:sz w:val="20"/>
                <w:lang w:val="ru-RU"/>
              </w:rPr>
              <w:t>скрининговых исследований</w:t>
            </w:r>
          </w:p>
        </w:tc>
      </w:tr>
    </w:tbl>
    <w:p w:rsidR="00A76303" w:rsidRPr="00A266CF" w:rsidRDefault="00A266CF">
      <w:pPr>
        <w:spacing w:after="0"/>
        <w:rPr>
          <w:lang w:val="ru-RU"/>
        </w:rPr>
      </w:pPr>
      <w:bookmarkStart w:id="218" w:name="z225"/>
      <w:r w:rsidRPr="00A266CF">
        <w:rPr>
          <w:b/>
          <w:color w:val="000000"/>
          <w:lang w:val="ru-RU"/>
        </w:rPr>
        <w:lastRenderedPageBreak/>
        <w:t xml:space="preserve"> Объем скрининговых исследований для целевых гру</w:t>
      </w:r>
      <w:proofErr w:type="gramStart"/>
      <w:r w:rsidRPr="00A266CF">
        <w:rPr>
          <w:b/>
          <w:color w:val="000000"/>
          <w:lang w:val="ru-RU"/>
        </w:rPr>
        <w:t>пп взр</w:t>
      </w:r>
      <w:proofErr w:type="gramEnd"/>
      <w:r w:rsidRPr="00A266CF">
        <w:rPr>
          <w:b/>
          <w:color w:val="000000"/>
          <w:lang w:val="ru-RU"/>
        </w:rPr>
        <w:t>ослого населения с разделением медицинских услуг в рамках гарантированного объема бесплатной медицинской помощи (ГОБМП) и обязательного социального медицинского страхования (ОСМС)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97"/>
        <w:gridCol w:w="3589"/>
        <w:gridCol w:w="1829"/>
        <w:gridCol w:w="2508"/>
        <w:gridCol w:w="1299"/>
        <w:gridCol w:w="40"/>
      </w:tblGrid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5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18"/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Объем скрининговых и</w:t>
            </w:r>
            <w:r>
              <w:rPr>
                <w:color w:val="000000"/>
                <w:sz w:val="20"/>
              </w:rPr>
              <w:t>сследований</w:t>
            </w:r>
          </w:p>
        </w:tc>
        <w:tc>
          <w:tcPr>
            <w:tcW w:w="63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>Целевая группа и вид скринингового исследования</w:t>
            </w:r>
          </w:p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пакета услуг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5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63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57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>Прием: Медицинская сестра со средним образованием</w:t>
            </w:r>
          </w:p>
        </w:tc>
        <w:tc>
          <w:tcPr>
            <w:tcW w:w="6360" w:type="dxa"/>
            <w:gridSpan w:val="2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>Женщины в возрасте от 30 до 39 лет, подлежащие осмотру на раннее выявление поведенческих факторов риска</w:t>
            </w:r>
          </w:p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ГОБМП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>Прием: Медицинская сестра с высшим образованием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Pr="00A266CF" w:rsidRDefault="00A76303">
            <w:pPr>
              <w:rPr>
                <w:lang w:val="ru-RU"/>
              </w:rPr>
            </w:pPr>
          </w:p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ГОБМП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Прием: Фельдшер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ГОБМП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Прием: Терапевт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ГОБМП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>Прием: Семейный врач (Врач общей практики)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Pr="00A266CF" w:rsidRDefault="00A76303">
            <w:pPr>
              <w:rPr>
                <w:lang w:val="ru-RU"/>
              </w:rPr>
            </w:pPr>
          </w:p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ГОБМП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57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>Прием: Медицинская сестра со средним образованием</w:t>
            </w:r>
          </w:p>
        </w:tc>
        <w:tc>
          <w:tcPr>
            <w:tcW w:w="6360" w:type="dxa"/>
            <w:gridSpan w:val="2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 xml:space="preserve">Мужчины и женщины в возрасте от 40 до </w:t>
            </w:r>
            <w:r w:rsidRPr="00A266CF">
              <w:rPr>
                <w:color w:val="000000"/>
                <w:sz w:val="20"/>
                <w:lang w:val="ru-RU"/>
              </w:rPr>
              <w:t>70 лет, подлежащие осмотру на раннее выявление артериальной гипертонии, ишемической болезни сердца, сахарного диабета, глаукомы и поведенческих факторов риска</w:t>
            </w:r>
          </w:p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ГОБМП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>Прием: Медицинская сестра с высшим образованием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Pr="00A266CF" w:rsidRDefault="00A76303">
            <w:pPr>
              <w:rPr>
                <w:lang w:val="ru-RU"/>
              </w:rPr>
            </w:pPr>
          </w:p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ГОБМП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Прием: Фельдшер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ГОБМП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 xml:space="preserve">Измерение внутриглазного давления по Маклакову или </w:t>
            </w:r>
            <w:proofErr w:type="gramStart"/>
            <w:r w:rsidRPr="00A266CF">
              <w:rPr>
                <w:color w:val="000000"/>
                <w:sz w:val="20"/>
                <w:lang w:val="ru-RU"/>
              </w:rPr>
              <w:t>бесконтактная</w:t>
            </w:r>
            <w:proofErr w:type="gramEnd"/>
            <w:r w:rsidRPr="00A266CF">
              <w:rPr>
                <w:color w:val="000000"/>
                <w:sz w:val="20"/>
                <w:lang w:val="ru-RU"/>
              </w:rPr>
              <w:t xml:space="preserve"> пневмотонометрия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Pr="00A266CF" w:rsidRDefault="00A76303">
            <w:pPr>
              <w:rPr>
                <w:lang w:val="ru-RU"/>
              </w:rPr>
            </w:pPr>
          </w:p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ГОБМП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>Определение общего холестерина в сыворотке крови экспресс методом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Pr="00A266CF" w:rsidRDefault="00A76303">
            <w:pPr>
              <w:rPr>
                <w:lang w:val="ru-RU"/>
              </w:rPr>
            </w:pPr>
          </w:p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ГОБМП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>Определение глюкозы в сыворотке крови экспресс методом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Pr="00A266CF" w:rsidRDefault="00A76303">
            <w:pPr>
              <w:rPr>
                <w:lang w:val="ru-RU"/>
              </w:rPr>
            </w:pPr>
          </w:p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ГОБМП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Прием: Терапевт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ГОБМП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>Прием: Семейный врач (Врач общей практики)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Pr="00A266CF" w:rsidRDefault="00A76303">
            <w:pPr>
              <w:rPr>
                <w:lang w:val="ru-RU"/>
              </w:rPr>
            </w:pPr>
          </w:p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ГОБМП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>Электрокардиографическое исследование (в 12 отведениях) с расшифровкой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Pr="00A266CF" w:rsidRDefault="00A76303">
            <w:pPr>
              <w:rPr>
                <w:lang w:val="ru-RU"/>
              </w:rPr>
            </w:pPr>
          </w:p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ГОБМП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Консультация: Кардиолог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ОСМС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Консультация: Эндокринолог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ОСМС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Консультация: Офтальмолог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ОСМС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57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Прием: Акушерка</w:t>
            </w:r>
          </w:p>
        </w:tc>
        <w:tc>
          <w:tcPr>
            <w:tcW w:w="6360" w:type="dxa"/>
            <w:gridSpan w:val="2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>Женщины в возрасте от 30 до 70 лет, подлежащие осмотру на раннее выявление рака шейки матки</w:t>
            </w:r>
          </w:p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ГОБМП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>Прием: Медицинская сестра со средним образованием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Pr="00A266CF" w:rsidRDefault="00A76303">
            <w:pPr>
              <w:rPr>
                <w:lang w:val="ru-RU"/>
              </w:rPr>
            </w:pPr>
          </w:p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ГОБМП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>Прием: Медицинская сестра с высшим образованием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Pr="00A266CF" w:rsidRDefault="00A76303">
            <w:pPr>
              <w:rPr>
                <w:lang w:val="ru-RU"/>
              </w:rPr>
            </w:pPr>
          </w:p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ГОБМП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Прием: Фельдшер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ГОБМП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Забор мазка на </w:t>
            </w:r>
            <w:r>
              <w:rPr>
                <w:color w:val="000000"/>
                <w:sz w:val="20"/>
              </w:rPr>
              <w:t>онкоцитологию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ОСМС 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 xml:space="preserve">Цитологическое исследование мазка из шейки матки </w:t>
            </w:r>
            <w:proofErr w:type="gramStart"/>
            <w:r w:rsidRPr="00A266CF">
              <w:rPr>
                <w:color w:val="000000"/>
                <w:sz w:val="20"/>
                <w:lang w:val="ru-RU"/>
              </w:rPr>
              <w:t>ПАП-тест</w:t>
            </w:r>
            <w:proofErr w:type="gramEnd"/>
          </w:p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Pr="00A266CF" w:rsidRDefault="00A76303">
            <w:pPr>
              <w:rPr>
                <w:lang w:val="ru-RU"/>
              </w:rPr>
            </w:pPr>
          </w:p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ОСМС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 xml:space="preserve">Цитологическое исследование мазка из шейки матки </w:t>
            </w:r>
            <w:proofErr w:type="gramStart"/>
            <w:r w:rsidRPr="00A266CF">
              <w:rPr>
                <w:color w:val="000000"/>
                <w:sz w:val="20"/>
                <w:lang w:val="ru-RU"/>
              </w:rPr>
              <w:t>ПАП-тест</w:t>
            </w:r>
            <w:proofErr w:type="gramEnd"/>
            <w:r w:rsidRPr="00A266CF">
              <w:rPr>
                <w:color w:val="000000"/>
                <w:sz w:val="20"/>
                <w:lang w:val="ru-RU"/>
              </w:rPr>
              <w:t xml:space="preserve"> на аппарате жидкостной цитологии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Pr="00A266CF" w:rsidRDefault="00A76303">
            <w:pPr>
              <w:rPr>
                <w:lang w:val="ru-RU"/>
              </w:rPr>
            </w:pPr>
          </w:p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ОСМС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Консультация: Акушер-гинеколог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ОСМС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(Видео)кольпоскопия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ОСМС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Биопсия шейки матки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ОСМС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 xml:space="preserve">Гистологическое исследование 1 </w:t>
            </w:r>
            <w:proofErr w:type="gramStart"/>
            <w:r w:rsidRPr="00A266CF">
              <w:rPr>
                <w:color w:val="000000"/>
                <w:sz w:val="20"/>
                <w:lang w:val="ru-RU"/>
              </w:rPr>
              <w:t>блок-препарата</w:t>
            </w:r>
            <w:proofErr w:type="gramEnd"/>
            <w:r w:rsidRPr="00A266CF">
              <w:rPr>
                <w:color w:val="000000"/>
                <w:sz w:val="20"/>
                <w:lang w:val="ru-RU"/>
              </w:rPr>
              <w:t xml:space="preserve"> операционно-биопсийного материала 3 категории сложности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Pr="00A266CF" w:rsidRDefault="00A76303">
            <w:pPr>
              <w:rPr>
                <w:lang w:val="ru-RU"/>
              </w:rPr>
            </w:pPr>
          </w:p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ОСМС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Консультация: Акушер-гинеколог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ОСМС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Консультация: Онколог-гинеколог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ОСМС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57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Маммография (4 снимка)</w:t>
            </w:r>
          </w:p>
        </w:tc>
        <w:tc>
          <w:tcPr>
            <w:tcW w:w="6360" w:type="dxa"/>
            <w:gridSpan w:val="2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 xml:space="preserve">Женщины в </w:t>
            </w:r>
            <w:r w:rsidRPr="00A266CF">
              <w:rPr>
                <w:color w:val="000000"/>
                <w:sz w:val="20"/>
                <w:lang w:val="ru-RU"/>
              </w:rPr>
              <w:t>возрасте от 40 до 70 лет, подлежащие осмотру на раннее выявление рака молочной железы</w:t>
            </w:r>
          </w:p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ОСМС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Консультация (2 читка рентгенограммы): Рентгенолог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ОСМС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Консультация: Онколог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ОСМС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Консультация: Маммолог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ОСМС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Прием: Терапевт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ГОБМП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 xml:space="preserve">Прием: Семейный </w:t>
            </w:r>
            <w:r w:rsidRPr="00A266CF">
              <w:rPr>
                <w:color w:val="000000"/>
                <w:sz w:val="20"/>
                <w:lang w:val="ru-RU"/>
              </w:rPr>
              <w:t>врач (Врач общей практики)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Pr="00A266CF" w:rsidRDefault="00A76303">
            <w:pPr>
              <w:rPr>
                <w:lang w:val="ru-RU"/>
              </w:rPr>
            </w:pPr>
          </w:p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ГОБМП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Прицельная маммография (1 проекция)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ОСМС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УЗИ молочных желез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ОСМС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Трепанобиопсия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ОСМС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>Пункционная/аспирационная биопсия под стереотаксическим контролем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Pr="00A266CF" w:rsidRDefault="00A76303">
            <w:pPr>
              <w:rPr>
                <w:lang w:val="ru-RU"/>
              </w:rPr>
            </w:pPr>
          </w:p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ОСМС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 xml:space="preserve">Гистологическое исследование 1 </w:t>
            </w:r>
            <w:proofErr w:type="gramStart"/>
            <w:r w:rsidRPr="00A266CF">
              <w:rPr>
                <w:color w:val="000000"/>
                <w:sz w:val="20"/>
                <w:lang w:val="ru-RU"/>
              </w:rPr>
              <w:t>блок-препарата</w:t>
            </w:r>
            <w:proofErr w:type="gramEnd"/>
            <w:r w:rsidRPr="00A266CF">
              <w:rPr>
                <w:color w:val="000000"/>
                <w:sz w:val="20"/>
                <w:lang w:val="ru-RU"/>
              </w:rPr>
              <w:t xml:space="preserve"> </w:t>
            </w:r>
            <w:r w:rsidRPr="00A266CF">
              <w:rPr>
                <w:color w:val="000000"/>
                <w:sz w:val="20"/>
                <w:lang w:val="ru-RU"/>
              </w:rPr>
              <w:t>операционно-биопсийного материала 3 категории сложности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Pr="00A266CF" w:rsidRDefault="00A76303">
            <w:pPr>
              <w:rPr>
                <w:lang w:val="ru-RU"/>
              </w:rPr>
            </w:pPr>
          </w:p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ОСМС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Консультация: Маммолог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ОСМС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Консультация: Онколог-хирург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ОСМС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57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>Обнаружение скрытой крови в кале (гемокульт-тест) экспресс методом</w:t>
            </w:r>
          </w:p>
        </w:tc>
        <w:tc>
          <w:tcPr>
            <w:tcW w:w="6360" w:type="dxa"/>
            <w:gridSpan w:val="2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>Мужчины и женщины в возрасте от 50 до 70 лет, подлежащие</w:t>
            </w:r>
            <w:r w:rsidRPr="00A266CF">
              <w:rPr>
                <w:color w:val="000000"/>
                <w:sz w:val="20"/>
                <w:lang w:val="ru-RU"/>
              </w:rPr>
              <w:t xml:space="preserve"> осмотру на раннее выявление колоректального рака</w:t>
            </w:r>
          </w:p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ОСМС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Прием: Терапевт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ГОБМП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>Прием: Семейный врач (Врач общей практики)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Pr="00A266CF" w:rsidRDefault="00A76303">
            <w:pPr>
              <w:rPr>
                <w:lang w:val="ru-RU"/>
              </w:rPr>
            </w:pPr>
          </w:p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ГОБМП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Тотальная видеоколоноскопия скрининговая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ОСМС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Наркоз внутривенный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ОСМС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Эндоскопическая щипковая биопсия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ОСМС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 xml:space="preserve">Гистологическое исследование 1 </w:t>
            </w:r>
            <w:proofErr w:type="gramStart"/>
            <w:r w:rsidRPr="00A266CF">
              <w:rPr>
                <w:color w:val="000000"/>
                <w:sz w:val="20"/>
                <w:lang w:val="ru-RU"/>
              </w:rPr>
              <w:t>блок-препарата</w:t>
            </w:r>
            <w:proofErr w:type="gramEnd"/>
            <w:r w:rsidRPr="00A266CF">
              <w:rPr>
                <w:color w:val="000000"/>
                <w:sz w:val="20"/>
                <w:lang w:val="ru-RU"/>
              </w:rPr>
              <w:t xml:space="preserve"> операционно-биопсийного материала 3 категории сложности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Pr="00A266CF" w:rsidRDefault="00A76303">
            <w:pPr>
              <w:rPr>
                <w:lang w:val="ru-RU"/>
              </w:rPr>
            </w:pPr>
          </w:p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ОСМС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Консультация: Хирург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ОСМС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Консультация: Проктолог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ОСМС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Консультация: Гастроэнтеролог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ОСМС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Консультация: Онколог-хирург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ОСМС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57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6</w:t>
            </w:r>
          </w:p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 xml:space="preserve">Прием: </w:t>
            </w:r>
            <w:r w:rsidRPr="00A266CF">
              <w:rPr>
                <w:color w:val="000000"/>
                <w:sz w:val="20"/>
                <w:lang w:val="ru-RU"/>
              </w:rPr>
              <w:t>Медицинская сестра со средним образованием</w:t>
            </w:r>
          </w:p>
        </w:tc>
        <w:tc>
          <w:tcPr>
            <w:tcW w:w="6360" w:type="dxa"/>
            <w:gridSpan w:val="2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>Обследование лиц из групп риска (2 этапное) на раннее выявление вирусных гепатитов</w:t>
            </w:r>
            <w:proofErr w:type="gramStart"/>
            <w:r w:rsidRPr="00A266CF">
              <w:rPr>
                <w:color w:val="000000"/>
                <w:sz w:val="20"/>
                <w:lang w:val="ru-RU"/>
              </w:rPr>
              <w:t xml:space="preserve"> В</w:t>
            </w:r>
            <w:proofErr w:type="gramEnd"/>
            <w:r w:rsidRPr="00A266CF">
              <w:rPr>
                <w:color w:val="000000"/>
                <w:sz w:val="20"/>
                <w:lang w:val="ru-RU"/>
              </w:rPr>
              <w:t xml:space="preserve"> и С</w:t>
            </w:r>
          </w:p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ГОБМП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>Прием: Медицинская сестра с высшим образованием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Pr="00A266CF" w:rsidRDefault="00A76303">
            <w:pPr>
              <w:rPr>
                <w:lang w:val="ru-RU"/>
              </w:rPr>
            </w:pPr>
          </w:p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ГОБМП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Прием: Фельдшер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ГОБМП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Забор крови из вены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ГОБМП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 xml:space="preserve">Определение </w:t>
            </w:r>
            <w:r>
              <w:rPr>
                <w:color w:val="000000"/>
                <w:sz w:val="20"/>
              </w:rPr>
              <w:t>HBsAg</w:t>
            </w:r>
            <w:r w:rsidRPr="00A266CF">
              <w:rPr>
                <w:color w:val="000000"/>
                <w:sz w:val="20"/>
                <w:lang w:val="ru-RU"/>
              </w:rPr>
              <w:t xml:space="preserve"> в сыворотке крови ИФА-методом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Pr="00A266CF" w:rsidRDefault="00A76303">
            <w:pPr>
              <w:rPr>
                <w:lang w:val="ru-RU"/>
              </w:rPr>
            </w:pPr>
          </w:p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ОСМС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 xml:space="preserve">Определение суммарных антител к вирусу гепатита </w:t>
            </w:r>
            <w:r>
              <w:rPr>
                <w:color w:val="000000"/>
                <w:sz w:val="20"/>
              </w:rPr>
              <w:t>C</w:t>
            </w:r>
            <w:r w:rsidRPr="00A266CF">
              <w:rPr>
                <w:color w:val="000000"/>
                <w:sz w:val="20"/>
                <w:lang w:val="ru-RU"/>
              </w:rPr>
              <w:t xml:space="preserve"> в сыворотке крови ИФА-методом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Pr="00A266CF" w:rsidRDefault="00A76303">
            <w:pPr>
              <w:rPr>
                <w:lang w:val="ru-RU"/>
              </w:rPr>
            </w:pPr>
          </w:p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ОСМС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Прием: Терапевт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ОСМС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>Прием: Семейный врач (Врач общей практики)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Pr="00A266CF" w:rsidRDefault="00A76303">
            <w:pPr>
              <w:rPr>
                <w:lang w:val="ru-RU"/>
              </w:rPr>
            </w:pPr>
          </w:p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ОСМС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 xml:space="preserve">Обнаружение РНК вируса гепатита </w:t>
            </w:r>
            <w:r>
              <w:rPr>
                <w:color w:val="000000"/>
                <w:sz w:val="20"/>
              </w:rPr>
              <w:t>C</w:t>
            </w:r>
            <w:r w:rsidRPr="00A266CF">
              <w:rPr>
                <w:color w:val="000000"/>
                <w:sz w:val="20"/>
                <w:lang w:val="ru-RU"/>
              </w:rPr>
              <w:t xml:space="preserve"> в </w:t>
            </w:r>
            <w:r w:rsidRPr="00A266CF">
              <w:rPr>
                <w:color w:val="000000"/>
                <w:sz w:val="20"/>
                <w:lang w:val="ru-RU"/>
              </w:rPr>
              <w:t>биологическом материале методом ПЦР качественное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Pr="00A266CF" w:rsidRDefault="00A76303">
            <w:pPr>
              <w:rPr>
                <w:lang w:val="ru-RU"/>
              </w:rPr>
            </w:pPr>
          </w:p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ОСМС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Прием: Терапевт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ГОБМП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>Прием: Семейный врач (Врач общей практики)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Pr="00A266CF" w:rsidRDefault="00A76303">
            <w:pPr>
              <w:rPr>
                <w:lang w:val="ru-RU"/>
              </w:rPr>
            </w:pPr>
          </w:p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ГОБМП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57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>Прием: Медицинская сестра со средним образованием</w:t>
            </w:r>
          </w:p>
        </w:tc>
        <w:tc>
          <w:tcPr>
            <w:tcW w:w="6360" w:type="dxa"/>
            <w:gridSpan w:val="2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 xml:space="preserve">Обследование иммунокомпреметированных лиц, из групп риска (1 этапное) </w:t>
            </w:r>
            <w:r w:rsidRPr="00A266CF">
              <w:rPr>
                <w:color w:val="000000"/>
                <w:sz w:val="20"/>
                <w:lang w:val="ru-RU"/>
              </w:rPr>
              <w:t>на раннее выявление вирусных гепатитов</w:t>
            </w:r>
            <w:proofErr w:type="gramStart"/>
            <w:r w:rsidRPr="00A266CF">
              <w:rPr>
                <w:color w:val="000000"/>
                <w:sz w:val="20"/>
                <w:lang w:val="ru-RU"/>
              </w:rPr>
              <w:t xml:space="preserve"> В</w:t>
            </w:r>
            <w:proofErr w:type="gramEnd"/>
            <w:r w:rsidRPr="00A266CF">
              <w:rPr>
                <w:color w:val="000000"/>
                <w:sz w:val="20"/>
                <w:lang w:val="ru-RU"/>
              </w:rPr>
              <w:t xml:space="preserve"> и С</w:t>
            </w:r>
          </w:p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ГОБМП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>Прием: Медицинская сестра с высшим образованием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Pr="00A266CF" w:rsidRDefault="00A76303">
            <w:pPr>
              <w:rPr>
                <w:lang w:val="ru-RU"/>
              </w:rPr>
            </w:pPr>
          </w:p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ГОБМП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Прием: Фельдшер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ГОБМП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Забор крови из вены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ГОБМП 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 xml:space="preserve">Определение </w:t>
            </w:r>
            <w:r>
              <w:rPr>
                <w:color w:val="000000"/>
                <w:sz w:val="20"/>
              </w:rPr>
              <w:t>HBsAg</w:t>
            </w:r>
            <w:r w:rsidRPr="00A266CF">
              <w:rPr>
                <w:color w:val="000000"/>
                <w:sz w:val="20"/>
                <w:lang w:val="ru-RU"/>
              </w:rPr>
              <w:t xml:space="preserve"> в сыворотке крови ИФА-методом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Pr="00A266CF" w:rsidRDefault="00A76303">
            <w:pPr>
              <w:rPr>
                <w:lang w:val="ru-RU"/>
              </w:rPr>
            </w:pPr>
          </w:p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ОСМС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 xml:space="preserve">Определение </w:t>
            </w:r>
            <w:r>
              <w:rPr>
                <w:color w:val="000000"/>
                <w:sz w:val="20"/>
              </w:rPr>
              <w:t>Ig</w:t>
            </w:r>
            <w:r w:rsidRPr="00A266CF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G</w:t>
            </w:r>
            <w:r w:rsidRPr="00A266CF">
              <w:rPr>
                <w:color w:val="000000"/>
                <w:sz w:val="20"/>
                <w:lang w:val="ru-RU"/>
              </w:rPr>
              <w:t xml:space="preserve"> к </w:t>
            </w:r>
            <w:r>
              <w:rPr>
                <w:color w:val="000000"/>
                <w:sz w:val="20"/>
              </w:rPr>
              <w:t>HBsAg</w:t>
            </w:r>
            <w:r w:rsidRPr="00A266CF">
              <w:rPr>
                <w:color w:val="000000"/>
                <w:sz w:val="20"/>
                <w:lang w:val="ru-RU"/>
              </w:rPr>
              <w:t xml:space="preserve"> в </w:t>
            </w:r>
            <w:r w:rsidRPr="00A266CF">
              <w:rPr>
                <w:color w:val="000000"/>
                <w:sz w:val="20"/>
                <w:lang w:val="ru-RU"/>
              </w:rPr>
              <w:t>сыворотке крови ИФА-методом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Pr="00A266CF" w:rsidRDefault="00A76303">
            <w:pPr>
              <w:rPr>
                <w:lang w:val="ru-RU"/>
              </w:rPr>
            </w:pPr>
          </w:p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ОСМС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 xml:space="preserve">Определение </w:t>
            </w:r>
            <w:r>
              <w:rPr>
                <w:color w:val="000000"/>
                <w:sz w:val="20"/>
              </w:rPr>
              <w:t>Ig</w:t>
            </w:r>
            <w:r w:rsidRPr="00A266CF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M</w:t>
            </w:r>
            <w:r w:rsidRPr="00A266CF">
              <w:rPr>
                <w:color w:val="000000"/>
                <w:sz w:val="20"/>
                <w:lang w:val="ru-RU"/>
              </w:rPr>
              <w:t xml:space="preserve"> к </w:t>
            </w:r>
            <w:r>
              <w:rPr>
                <w:color w:val="000000"/>
                <w:sz w:val="20"/>
              </w:rPr>
              <w:t>HBsAg</w:t>
            </w:r>
            <w:r w:rsidRPr="00A266CF">
              <w:rPr>
                <w:color w:val="000000"/>
                <w:sz w:val="20"/>
                <w:lang w:val="ru-RU"/>
              </w:rPr>
              <w:t xml:space="preserve"> в сыворотке крови ИФА-методом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Pr="00A266CF" w:rsidRDefault="00A76303">
            <w:pPr>
              <w:rPr>
                <w:lang w:val="ru-RU"/>
              </w:rPr>
            </w:pPr>
          </w:p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ОСМС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 xml:space="preserve">Определение суммарных антител к вирусу гепатита </w:t>
            </w:r>
            <w:r>
              <w:rPr>
                <w:color w:val="000000"/>
                <w:sz w:val="20"/>
              </w:rPr>
              <w:t>C</w:t>
            </w:r>
            <w:r w:rsidRPr="00A266CF">
              <w:rPr>
                <w:color w:val="000000"/>
                <w:sz w:val="20"/>
                <w:lang w:val="ru-RU"/>
              </w:rPr>
              <w:t xml:space="preserve"> в сыворотке крови ИФА-методом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Pr="00A266CF" w:rsidRDefault="00A76303">
            <w:pPr>
              <w:rPr>
                <w:lang w:val="ru-RU"/>
              </w:rPr>
            </w:pPr>
          </w:p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ОСМС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 xml:space="preserve">Обнаружение РНК вируса гепатита </w:t>
            </w:r>
            <w:r>
              <w:rPr>
                <w:color w:val="000000"/>
                <w:sz w:val="20"/>
              </w:rPr>
              <w:t>C</w:t>
            </w:r>
            <w:r w:rsidRPr="00A266CF">
              <w:rPr>
                <w:color w:val="000000"/>
                <w:sz w:val="20"/>
                <w:lang w:val="ru-RU"/>
              </w:rPr>
              <w:t xml:space="preserve"> в биологическом материале методом </w:t>
            </w:r>
            <w:r w:rsidRPr="00A266CF">
              <w:rPr>
                <w:color w:val="000000"/>
                <w:sz w:val="20"/>
                <w:lang w:val="ru-RU"/>
              </w:rPr>
              <w:t>ПЦР качественное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Pr="00A266CF" w:rsidRDefault="00A76303">
            <w:pPr>
              <w:rPr>
                <w:lang w:val="ru-RU"/>
              </w:rPr>
            </w:pPr>
          </w:p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ОСМС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Прием: Терапевт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ГОБМП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47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>Прием: Семейный врач (Врач общей практики)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Pr="00A266CF" w:rsidRDefault="00A76303">
            <w:pPr>
              <w:rPr>
                <w:lang w:val="ru-RU"/>
              </w:rPr>
            </w:pPr>
          </w:p>
        </w:tc>
        <w:tc>
          <w:tcPr>
            <w:tcW w:w="5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ГОБМП</w:t>
            </w:r>
          </w:p>
        </w:tc>
      </w:tr>
      <w:tr w:rsidR="00A763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76303"/>
        </w:tc>
      </w:tr>
      <w:tr w:rsidR="00A76303" w:rsidRPr="00A266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0"/>
              <w:jc w:val="center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>Приложение 2</w:t>
            </w:r>
            <w:r w:rsidRPr="00A266CF">
              <w:rPr>
                <w:lang w:val="ru-RU"/>
              </w:rPr>
              <w:br/>
            </w:r>
            <w:r w:rsidRPr="00A266CF">
              <w:rPr>
                <w:color w:val="000000"/>
                <w:sz w:val="20"/>
                <w:lang w:val="ru-RU"/>
              </w:rPr>
              <w:t>к Правилам, объему и</w:t>
            </w:r>
            <w:r w:rsidRPr="00A266CF">
              <w:rPr>
                <w:lang w:val="ru-RU"/>
              </w:rPr>
              <w:br/>
            </w:r>
            <w:r w:rsidRPr="00A266CF">
              <w:rPr>
                <w:color w:val="000000"/>
                <w:sz w:val="20"/>
                <w:lang w:val="ru-RU"/>
              </w:rPr>
              <w:t>периодичности проведения</w:t>
            </w:r>
            <w:r w:rsidRPr="00A266CF">
              <w:rPr>
                <w:lang w:val="ru-RU"/>
              </w:rPr>
              <w:br/>
            </w:r>
            <w:r w:rsidRPr="00A266CF">
              <w:rPr>
                <w:color w:val="000000"/>
                <w:sz w:val="20"/>
                <w:lang w:val="ru-RU"/>
              </w:rPr>
              <w:t>скрининговых исследований</w:t>
            </w:r>
          </w:p>
        </w:tc>
      </w:tr>
    </w:tbl>
    <w:p w:rsidR="00A76303" w:rsidRPr="00A266CF" w:rsidRDefault="00A266CF">
      <w:pPr>
        <w:spacing w:after="0"/>
        <w:rPr>
          <w:lang w:val="ru-RU"/>
        </w:rPr>
      </w:pPr>
      <w:bookmarkStart w:id="219" w:name="z227"/>
      <w:r w:rsidRPr="00A266CF">
        <w:rPr>
          <w:b/>
          <w:color w:val="000000"/>
          <w:lang w:val="ru-RU"/>
        </w:rPr>
        <w:lastRenderedPageBreak/>
        <w:t xml:space="preserve"> Обьем скрининговых исследований для целевых групп детского населения с разделением медицинских услуг в рамках гарантированного объема бесплатной медицинской помощи (ГОБМП) и обязательного социального медицинского страхования (ОСМС)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03"/>
        <w:gridCol w:w="4508"/>
        <w:gridCol w:w="208"/>
        <w:gridCol w:w="2996"/>
        <w:gridCol w:w="1299"/>
        <w:gridCol w:w="48"/>
      </w:tblGrid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19"/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724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Объем скрининговых ис</w:t>
            </w:r>
            <w:r>
              <w:rPr>
                <w:color w:val="000000"/>
                <w:sz w:val="20"/>
              </w:rPr>
              <w:t>следований</w:t>
            </w:r>
          </w:p>
        </w:tc>
        <w:tc>
          <w:tcPr>
            <w:tcW w:w="33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>Целевая группа и вид скринингового исследования</w:t>
            </w:r>
          </w:p>
        </w:tc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пакета услуг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8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24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33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8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724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>Прием: Медицинская сестра со средним образованием</w:t>
            </w:r>
          </w:p>
        </w:tc>
        <w:tc>
          <w:tcPr>
            <w:tcW w:w="33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>дети из группы риска на раннее выявление вирусных гепатитов</w:t>
            </w:r>
            <w:proofErr w:type="gramStart"/>
            <w:r w:rsidRPr="00A266CF">
              <w:rPr>
                <w:color w:val="000000"/>
                <w:sz w:val="20"/>
                <w:lang w:val="ru-RU"/>
              </w:rPr>
              <w:t xml:space="preserve"> В</w:t>
            </w:r>
            <w:proofErr w:type="gramEnd"/>
            <w:r w:rsidRPr="00A266CF">
              <w:rPr>
                <w:color w:val="000000"/>
                <w:sz w:val="20"/>
                <w:lang w:val="ru-RU"/>
              </w:rPr>
              <w:t xml:space="preserve"> и С</w:t>
            </w:r>
          </w:p>
        </w:tc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ГОБМП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724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 xml:space="preserve">Прием: Медицинская сестра </w:t>
            </w:r>
            <w:proofErr w:type="gramStart"/>
            <w:r w:rsidRPr="00A266CF">
              <w:rPr>
                <w:color w:val="000000"/>
                <w:sz w:val="20"/>
                <w:lang w:val="ru-RU"/>
              </w:rPr>
              <w:t>со</w:t>
            </w:r>
            <w:proofErr w:type="gramEnd"/>
            <w:r w:rsidRPr="00A266CF">
              <w:rPr>
                <w:color w:val="000000"/>
                <w:sz w:val="20"/>
                <w:lang w:val="ru-RU"/>
              </w:rPr>
              <w:t xml:space="preserve"> высшим</w:t>
            </w:r>
            <w:r w:rsidRPr="00A266CF">
              <w:rPr>
                <w:color w:val="000000"/>
                <w:sz w:val="20"/>
                <w:lang w:val="ru-RU"/>
              </w:rPr>
              <w:t xml:space="preserve"> образованием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Pr="00A266CF" w:rsidRDefault="00A76303">
            <w:pPr>
              <w:rPr>
                <w:lang w:val="ru-RU"/>
              </w:rPr>
            </w:pPr>
          </w:p>
        </w:tc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ГОБМП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724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Прием: Фельдшер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ГОБМП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724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Забор крови из вены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ГОБМП 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724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 xml:space="preserve">Определение </w:t>
            </w:r>
            <w:r>
              <w:rPr>
                <w:color w:val="000000"/>
                <w:sz w:val="20"/>
              </w:rPr>
              <w:t>HBsAg</w:t>
            </w:r>
            <w:r w:rsidRPr="00A266CF">
              <w:rPr>
                <w:color w:val="000000"/>
                <w:sz w:val="20"/>
                <w:lang w:val="ru-RU"/>
              </w:rPr>
              <w:t xml:space="preserve"> в сыворотке крови ИФА-методом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Pr="00A266CF" w:rsidRDefault="00A76303">
            <w:pPr>
              <w:rPr>
                <w:lang w:val="ru-RU"/>
              </w:rPr>
            </w:pPr>
          </w:p>
        </w:tc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ОСМС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724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 xml:space="preserve">Определение суммарных антител к вирусу гепатита </w:t>
            </w:r>
            <w:r>
              <w:rPr>
                <w:color w:val="000000"/>
                <w:sz w:val="20"/>
              </w:rPr>
              <w:t>C</w:t>
            </w:r>
            <w:r w:rsidRPr="00A266CF">
              <w:rPr>
                <w:color w:val="000000"/>
                <w:sz w:val="20"/>
                <w:lang w:val="ru-RU"/>
              </w:rPr>
              <w:t xml:space="preserve"> в сыворотке крови ИФА-методом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Pr="00A266CF" w:rsidRDefault="00A76303">
            <w:pPr>
              <w:rPr>
                <w:lang w:val="ru-RU"/>
              </w:rPr>
            </w:pPr>
          </w:p>
        </w:tc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ОСМС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724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Прием: Терапевт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ГОБМП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724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 xml:space="preserve">Прием: </w:t>
            </w:r>
            <w:r w:rsidRPr="00A266CF">
              <w:rPr>
                <w:color w:val="000000"/>
                <w:sz w:val="20"/>
                <w:lang w:val="ru-RU"/>
              </w:rPr>
              <w:t>Семейный врач (Врач общей практики)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Pr="00A266CF" w:rsidRDefault="00A76303">
            <w:pPr>
              <w:rPr>
                <w:lang w:val="ru-RU"/>
              </w:rPr>
            </w:pPr>
          </w:p>
        </w:tc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ГОБМП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724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Прием: Педиатр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ГОБМП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724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 xml:space="preserve">Обнаружение РНК вируса гепатита </w:t>
            </w:r>
            <w:r>
              <w:rPr>
                <w:color w:val="000000"/>
                <w:sz w:val="20"/>
              </w:rPr>
              <w:t>C</w:t>
            </w:r>
            <w:r w:rsidRPr="00A266CF">
              <w:rPr>
                <w:color w:val="000000"/>
                <w:sz w:val="20"/>
                <w:lang w:val="ru-RU"/>
              </w:rPr>
              <w:t xml:space="preserve"> в биологическом материале методом ПЦР качественное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Pr="00A266CF" w:rsidRDefault="00A76303">
            <w:pPr>
              <w:rPr>
                <w:lang w:val="ru-RU"/>
              </w:rPr>
            </w:pPr>
          </w:p>
        </w:tc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ОСМС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724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Прием: Терапевт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ГОБМП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724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Прием: Педиатр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ГОБМП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724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>Прием: Семейный врач (Врач общей практики)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Pr="00A266CF" w:rsidRDefault="00A76303">
            <w:pPr>
              <w:rPr>
                <w:lang w:val="ru-RU"/>
              </w:rPr>
            </w:pPr>
          </w:p>
        </w:tc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ГОБМП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8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724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>Прием: Медицинская сестра со средним образованием</w:t>
            </w:r>
          </w:p>
        </w:tc>
        <w:tc>
          <w:tcPr>
            <w:tcW w:w="330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>иммунокомпрометированные дети из группы риска на раннее выявление вирусных гепатитов</w:t>
            </w:r>
            <w:proofErr w:type="gramStart"/>
            <w:r w:rsidRPr="00A266CF">
              <w:rPr>
                <w:color w:val="000000"/>
                <w:sz w:val="20"/>
                <w:lang w:val="ru-RU"/>
              </w:rPr>
              <w:t xml:space="preserve"> В</w:t>
            </w:r>
            <w:proofErr w:type="gramEnd"/>
            <w:r w:rsidRPr="00A266CF">
              <w:rPr>
                <w:color w:val="000000"/>
                <w:sz w:val="20"/>
                <w:lang w:val="ru-RU"/>
              </w:rPr>
              <w:t xml:space="preserve"> и С</w:t>
            </w:r>
          </w:p>
        </w:tc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ГОБМП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724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 xml:space="preserve">Прием: Медицинская сестра </w:t>
            </w:r>
            <w:proofErr w:type="gramStart"/>
            <w:r w:rsidRPr="00A266CF">
              <w:rPr>
                <w:color w:val="000000"/>
                <w:sz w:val="20"/>
                <w:lang w:val="ru-RU"/>
              </w:rPr>
              <w:t>со</w:t>
            </w:r>
            <w:proofErr w:type="gramEnd"/>
            <w:r w:rsidRPr="00A266CF">
              <w:rPr>
                <w:color w:val="000000"/>
                <w:sz w:val="20"/>
                <w:lang w:val="ru-RU"/>
              </w:rPr>
              <w:t xml:space="preserve"> высшим образованием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Pr="00A266CF" w:rsidRDefault="00A76303">
            <w:pPr>
              <w:rPr>
                <w:lang w:val="ru-RU"/>
              </w:rPr>
            </w:pPr>
          </w:p>
        </w:tc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ГОБМП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724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Прием: Фельдшер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ГОБМП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724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Забор крови из </w:t>
            </w:r>
            <w:r>
              <w:rPr>
                <w:color w:val="000000"/>
                <w:sz w:val="20"/>
              </w:rPr>
              <w:t>вены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ГОБМП 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724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 xml:space="preserve">Определение </w:t>
            </w:r>
            <w:r>
              <w:rPr>
                <w:color w:val="000000"/>
                <w:sz w:val="20"/>
              </w:rPr>
              <w:t>HBsAg</w:t>
            </w:r>
            <w:r w:rsidRPr="00A266CF">
              <w:rPr>
                <w:color w:val="000000"/>
                <w:sz w:val="20"/>
                <w:lang w:val="ru-RU"/>
              </w:rPr>
              <w:t xml:space="preserve"> в сыворотке крови ИФА-методом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Pr="00A266CF" w:rsidRDefault="00A76303">
            <w:pPr>
              <w:rPr>
                <w:lang w:val="ru-RU"/>
              </w:rPr>
            </w:pPr>
          </w:p>
        </w:tc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ОСМС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724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 xml:space="preserve">Определение </w:t>
            </w:r>
            <w:r>
              <w:rPr>
                <w:color w:val="000000"/>
                <w:sz w:val="20"/>
              </w:rPr>
              <w:t>Ig</w:t>
            </w:r>
            <w:r w:rsidRPr="00A266CF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G</w:t>
            </w:r>
            <w:r w:rsidRPr="00A266CF">
              <w:rPr>
                <w:color w:val="000000"/>
                <w:sz w:val="20"/>
                <w:lang w:val="ru-RU"/>
              </w:rPr>
              <w:t xml:space="preserve"> к </w:t>
            </w:r>
            <w:r>
              <w:rPr>
                <w:color w:val="000000"/>
                <w:sz w:val="20"/>
              </w:rPr>
              <w:t>HBsAg</w:t>
            </w:r>
            <w:r w:rsidRPr="00A266CF">
              <w:rPr>
                <w:color w:val="000000"/>
                <w:sz w:val="20"/>
                <w:lang w:val="ru-RU"/>
              </w:rPr>
              <w:t xml:space="preserve"> в сыворотке крови ИФА-методом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Pr="00A266CF" w:rsidRDefault="00A76303">
            <w:pPr>
              <w:rPr>
                <w:lang w:val="ru-RU"/>
              </w:rPr>
            </w:pPr>
          </w:p>
        </w:tc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ОСМС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724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 xml:space="preserve">Определение </w:t>
            </w:r>
            <w:r>
              <w:rPr>
                <w:color w:val="000000"/>
                <w:sz w:val="20"/>
              </w:rPr>
              <w:t>Ig</w:t>
            </w:r>
            <w:r w:rsidRPr="00A266CF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M</w:t>
            </w:r>
            <w:r w:rsidRPr="00A266CF">
              <w:rPr>
                <w:color w:val="000000"/>
                <w:sz w:val="20"/>
                <w:lang w:val="ru-RU"/>
              </w:rPr>
              <w:t xml:space="preserve"> к </w:t>
            </w:r>
            <w:r>
              <w:rPr>
                <w:color w:val="000000"/>
                <w:sz w:val="20"/>
              </w:rPr>
              <w:t>HBsAg</w:t>
            </w:r>
            <w:r w:rsidRPr="00A266CF">
              <w:rPr>
                <w:color w:val="000000"/>
                <w:sz w:val="20"/>
                <w:lang w:val="ru-RU"/>
              </w:rPr>
              <w:t xml:space="preserve"> в сыворотке крови ИФА-методом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Pr="00A266CF" w:rsidRDefault="00A76303">
            <w:pPr>
              <w:rPr>
                <w:lang w:val="ru-RU"/>
              </w:rPr>
            </w:pPr>
          </w:p>
        </w:tc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ОСМС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724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 xml:space="preserve">Определение суммарных антител к вирусу гепатита </w:t>
            </w:r>
            <w:r>
              <w:rPr>
                <w:color w:val="000000"/>
                <w:sz w:val="20"/>
              </w:rPr>
              <w:t>C</w:t>
            </w:r>
            <w:r w:rsidRPr="00A266CF">
              <w:rPr>
                <w:color w:val="000000"/>
                <w:sz w:val="20"/>
                <w:lang w:val="ru-RU"/>
              </w:rPr>
              <w:t xml:space="preserve"> в </w:t>
            </w:r>
            <w:r w:rsidRPr="00A266CF">
              <w:rPr>
                <w:color w:val="000000"/>
                <w:sz w:val="20"/>
                <w:lang w:val="ru-RU"/>
              </w:rPr>
              <w:t>сыворотке крови ИФА-методом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Pr="00A266CF" w:rsidRDefault="00A76303">
            <w:pPr>
              <w:rPr>
                <w:lang w:val="ru-RU"/>
              </w:rPr>
            </w:pPr>
          </w:p>
        </w:tc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ОСМС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724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 xml:space="preserve">Обнаружение РНК вируса гепатита </w:t>
            </w:r>
            <w:r>
              <w:rPr>
                <w:color w:val="000000"/>
                <w:sz w:val="20"/>
              </w:rPr>
              <w:t>C</w:t>
            </w:r>
            <w:r w:rsidRPr="00A266CF">
              <w:rPr>
                <w:color w:val="000000"/>
                <w:sz w:val="20"/>
                <w:lang w:val="ru-RU"/>
              </w:rPr>
              <w:t xml:space="preserve"> в биологическом материале методом ПЦР качественное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Pr="00A266CF" w:rsidRDefault="00A76303">
            <w:pPr>
              <w:rPr>
                <w:lang w:val="ru-RU"/>
              </w:rPr>
            </w:pPr>
          </w:p>
        </w:tc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ОСМС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724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Прием: Терапевт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ГОБМП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724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Прием: Педиатр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ГОБМП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Default="00A76303"/>
        </w:tc>
        <w:tc>
          <w:tcPr>
            <w:tcW w:w="7241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>Прием Семейный врач (Врач общей практики)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A76303" w:rsidRPr="00A266CF" w:rsidRDefault="00A76303">
            <w:pPr>
              <w:rPr>
                <w:lang w:val="ru-RU"/>
              </w:rPr>
            </w:pPr>
          </w:p>
        </w:tc>
        <w:tc>
          <w:tcPr>
            <w:tcW w:w="87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ГОБМП</w:t>
            </w:r>
          </w:p>
        </w:tc>
      </w:tr>
      <w:tr w:rsidR="00A763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76303"/>
        </w:tc>
      </w:tr>
      <w:tr w:rsidR="00A76303" w:rsidRPr="00A266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0"/>
              <w:jc w:val="center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>Приложение 3</w:t>
            </w:r>
            <w:r w:rsidRPr="00A266CF">
              <w:rPr>
                <w:lang w:val="ru-RU"/>
              </w:rPr>
              <w:br/>
            </w:r>
            <w:r w:rsidRPr="00A266CF">
              <w:rPr>
                <w:color w:val="000000"/>
                <w:sz w:val="20"/>
                <w:lang w:val="ru-RU"/>
              </w:rPr>
              <w:t xml:space="preserve">к </w:t>
            </w:r>
            <w:r w:rsidRPr="00A266CF">
              <w:rPr>
                <w:color w:val="000000"/>
                <w:sz w:val="20"/>
                <w:lang w:val="ru-RU"/>
              </w:rPr>
              <w:t>Правилам, объему и</w:t>
            </w:r>
            <w:r w:rsidRPr="00A266CF">
              <w:rPr>
                <w:lang w:val="ru-RU"/>
              </w:rPr>
              <w:br/>
            </w:r>
            <w:r w:rsidRPr="00A266CF">
              <w:rPr>
                <w:color w:val="000000"/>
                <w:sz w:val="20"/>
                <w:lang w:val="ru-RU"/>
              </w:rPr>
              <w:t>периодичности проведения</w:t>
            </w:r>
            <w:r w:rsidRPr="00A266CF">
              <w:rPr>
                <w:lang w:val="ru-RU"/>
              </w:rPr>
              <w:br/>
            </w:r>
            <w:r w:rsidRPr="00A266CF">
              <w:rPr>
                <w:color w:val="000000"/>
                <w:sz w:val="20"/>
                <w:lang w:val="ru-RU"/>
              </w:rPr>
              <w:lastRenderedPageBreak/>
              <w:t>скрининговых исследований</w:t>
            </w:r>
          </w:p>
        </w:tc>
      </w:tr>
    </w:tbl>
    <w:p w:rsidR="00A76303" w:rsidRPr="00A266CF" w:rsidRDefault="00A266CF">
      <w:pPr>
        <w:spacing w:after="0"/>
        <w:rPr>
          <w:lang w:val="ru-RU"/>
        </w:rPr>
      </w:pPr>
      <w:bookmarkStart w:id="220" w:name="z229"/>
      <w:r w:rsidRPr="00A266CF">
        <w:rPr>
          <w:b/>
          <w:color w:val="000000"/>
          <w:lang w:val="ru-RU"/>
        </w:rPr>
        <w:lastRenderedPageBreak/>
        <w:t xml:space="preserve"> Периодичность и сроки завершения скрининговых исследований взрослого и детского населения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25"/>
        <w:gridCol w:w="5257"/>
        <w:gridCol w:w="633"/>
        <w:gridCol w:w="1930"/>
        <w:gridCol w:w="1266"/>
        <w:gridCol w:w="51"/>
      </w:tblGrid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20"/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800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целевой группы</w:t>
            </w:r>
          </w:p>
        </w:tc>
        <w:tc>
          <w:tcPr>
            <w:tcW w:w="22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Периодичность</w:t>
            </w:r>
          </w:p>
        </w:tc>
        <w:tc>
          <w:tcPr>
            <w:tcW w:w="12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Срок завершения исследования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800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>Женщины в возрасте</w:t>
            </w:r>
            <w:r w:rsidRPr="00A266CF">
              <w:rPr>
                <w:color w:val="000000"/>
                <w:sz w:val="20"/>
                <w:lang w:val="ru-RU"/>
              </w:rPr>
              <w:t xml:space="preserve"> от 30 до 39 лет, подлежащие скрининговому исследованию на раннее выявление поведенческих факторов риска</w:t>
            </w:r>
          </w:p>
        </w:tc>
        <w:tc>
          <w:tcPr>
            <w:tcW w:w="22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раз в 4 года</w:t>
            </w:r>
          </w:p>
        </w:tc>
        <w:tc>
          <w:tcPr>
            <w:tcW w:w="12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 дней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800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>Мужчины и женщины в возрасте от 40 до 70 лет, подлежащие скрининговому исследованию на раннее выявление артериальной гипертон</w:t>
            </w:r>
            <w:r w:rsidRPr="00A266CF">
              <w:rPr>
                <w:color w:val="000000"/>
                <w:sz w:val="20"/>
                <w:lang w:val="ru-RU"/>
              </w:rPr>
              <w:t>ии, ишемической болезни сердца, сахарного диабета, глаукомы и поведенческих факторов риска</w:t>
            </w:r>
          </w:p>
        </w:tc>
        <w:tc>
          <w:tcPr>
            <w:tcW w:w="22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раз в 2 года</w:t>
            </w:r>
          </w:p>
        </w:tc>
        <w:tc>
          <w:tcPr>
            <w:tcW w:w="12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 дней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800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>Женщины в возрасте от 30 до 70 лет, подлежащие скрининговому исследованию на раннее выявление рака шейки матки</w:t>
            </w:r>
          </w:p>
        </w:tc>
        <w:tc>
          <w:tcPr>
            <w:tcW w:w="22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раз в 4 года</w:t>
            </w:r>
          </w:p>
        </w:tc>
        <w:tc>
          <w:tcPr>
            <w:tcW w:w="12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 дней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800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>Женщины в возрасте от 40 до 70 лет, подлежащие скрининговому исследованию на раннее выявление рака молочной железы</w:t>
            </w:r>
          </w:p>
        </w:tc>
        <w:tc>
          <w:tcPr>
            <w:tcW w:w="22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раз в 2 года</w:t>
            </w:r>
          </w:p>
        </w:tc>
        <w:tc>
          <w:tcPr>
            <w:tcW w:w="12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 дней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800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>Мужчины и женщины в возрасте от 50 до 70 лет, подлежащие скрининговому исследованию на раннее выявление колоректаль</w:t>
            </w:r>
            <w:r w:rsidRPr="00A266CF">
              <w:rPr>
                <w:color w:val="000000"/>
                <w:sz w:val="20"/>
                <w:lang w:val="ru-RU"/>
              </w:rPr>
              <w:t>ного рака</w:t>
            </w:r>
          </w:p>
        </w:tc>
        <w:tc>
          <w:tcPr>
            <w:tcW w:w="22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раз в 2 года</w:t>
            </w:r>
          </w:p>
        </w:tc>
        <w:tc>
          <w:tcPr>
            <w:tcW w:w="12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 дней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800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>Дети из группы риска на раннее выявление вирусных гепатитов</w:t>
            </w:r>
            <w:proofErr w:type="gramStart"/>
            <w:r w:rsidRPr="00A266CF">
              <w:rPr>
                <w:color w:val="000000"/>
                <w:sz w:val="20"/>
                <w:lang w:val="ru-RU"/>
              </w:rPr>
              <w:t xml:space="preserve"> В</w:t>
            </w:r>
            <w:proofErr w:type="gramEnd"/>
            <w:r w:rsidRPr="00A266CF">
              <w:rPr>
                <w:color w:val="000000"/>
                <w:sz w:val="20"/>
                <w:lang w:val="ru-RU"/>
              </w:rPr>
              <w:t xml:space="preserve"> и С</w:t>
            </w:r>
          </w:p>
        </w:tc>
        <w:tc>
          <w:tcPr>
            <w:tcW w:w="22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>не чаще 1 раза в 6 месяцев</w:t>
            </w:r>
          </w:p>
        </w:tc>
        <w:tc>
          <w:tcPr>
            <w:tcW w:w="12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месяца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800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>Иммунокомпрометированные дети из группы риска на раннее выявление вирусных гепатитов</w:t>
            </w:r>
            <w:proofErr w:type="gramStart"/>
            <w:r w:rsidRPr="00A266CF">
              <w:rPr>
                <w:color w:val="000000"/>
                <w:sz w:val="20"/>
                <w:lang w:val="ru-RU"/>
              </w:rPr>
              <w:t xml:space="preserve"> В</w:t>
            </w:r>
            <w:proofErr w:type="gramEnd"/>
            <w:r w:rsidRPr="00A266CF">
              <w:rPr>
                <w:color w:val="000000"/>
                <w:sz w:val="20"/>
                <w:lang w:val="ru-RU"/>
              </w:rPr>
              <w:t xml:space="preserve"> и С</w:t>
            </w:r>
          </w:p>
        </w:tc>
        <w:tc>
          <w:tcPr>
            <w:tcW w:w="22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 xml:space="preserve">не чаще 1 раза в 6 </w:t>
            </w:r>
            <w:r w:rsidRPr="00A266CF">
              <w:rPr>
                <w:color w:val="000000"/>
                <w:sz w:val="20"/>
                <w:lang w:val="ru-RU"/>
              </w:rPr>
              <w:t>месяцев</w:t>
            </w:r>
          </w:p>
        </w:tc>
        <w:tc>
          <w:tcPr>
            <w:tcW w:w="12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месяца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800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>Декретированные категории граждан (2 этапное) на раннее выявление вирусных гепатитов</w:t>
            </w:r>
            <w:proofErr w:type="gramStart"/>
            <w:r w:rsidRPr="00A266CF">
              <w:rPr>
                <w:color w:val="000000"/>
                <w:sz w:val="20"/>
                <w:lang w:val="ru-RU"/>
              </w:rPr>
              <w:t xml:space="preserve"> В</w:t>
            </w:r>
            <w:proofErr w:type="gramEnd"/>
            <w:r w:rsidRPr="00A266CF">
              <w:rPr>
                <w:color w:val="000000"/>
                <w:sz w:val="20"/>
                <w:lang w:val="ru-RU"/>
              </w:rPr>
              <w:t xml:space="preserve"> и С</w:t>
            </w:r>
          </w:p>
        </w:tc>
        <w:tc>
          <w:tcPr>
            <w:tcW w:w="22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>не чаще 1 раза в 6 месяцев</w:t>
            </w:r>
          </w:p>
        </w:tc>
        <w:tc>
          <w:tcPr>
            <w:tcW w:w="12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месяца</w:t>
            </w:r>
          </w:p>
        </w:tc>
      </w:tr>
      <w:tr w:rsidR="00A76303">
        <w:trPr>
          <w:gridAfter w:val="1"/>
          <w:wAfter w:w="80" w:type="dxa"/>
          <w:trHeight w:val="30"/>
          <w:tblCellSpacing w:w="0" w:type="auto"/>
        </w:trPr>
        <w:tc>
          <w:tcPr>
            <w:tcW w:w="7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800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>Иммунокомпрометированные декретированных категорий граждан (1 этапное) на раннее выявление вирусных гепати</w:t>
            </w:r>
            <w:r w:rsidRPr="00A266CF">
              <w:rPr>
                <w:color w:val="000000"/>
                <w:sz w:val="20"/>
                <w:lang w:val="ru-RU"/>
              </w:rPr>
              <w:t>тов</w:t>
            </w:r>
            <w:proofErr w:type="gramStart"/>
            <w:r w:rsidRPr="00A266CF">
              <w:rPr>
                <w:color w:val="000000"/>
                <w:sz w:val="20"/>
                <w:lang w:val="ru-RU"/>
              </w:rPr>
              <w:t xml:space="preserve"> В</w:t>
            </w:r>
            <w:proofErr w:type="gramEnd"/>
            <w:r w:rsidRPr="00A266CF">
              <w:rPr>
                <w:color w:val="000000"/>
                <w:sz w:val="20"/>
                <w:lang w:val="ru-RU"/>
              </w:rPr>
              <w:t xml:space="preserve"> и С</w:t>
            </w:r>
          </w:p>
        </w:tc>
        <w:tc>
          <w:tcPr>
            <w:tcW w:w="22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>не чаще 1 раза в 6 месяцев</w:t>
            </w:r>
          </w:p>
        </w:tc>
        <w:tc>
          <w:tcPr>
            <w:tcW w:w="12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месяца</w:t>
            </w:r>
          </w:p>
        </w:tc>
      </w:tr>
      <w:tr w:rsidR="00A7630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76303"/>
        </w:tc>
      </w:tr>
      <w:tr w:rsidR="00A76303" w:rsidRPr="00A266C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0"/>
              <w:jc w:val="center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>Приложение 4</w:t>
            </w:r>
            <w:r w:rsidRPr="00A266CF">
              <w:rPr>
                <w:lang w:val="ru-RU"/>
              </w:rPr>
              <w:br/>
            </w:r>
            <w:r w:rsidRPr="00A266CF">
              <w:rPr>
                <w:color w:val="000000"/>
                <w:sz w:val="20"/>
                <w:lang w:val="ru-RU"/>
              </w:rPr>
              <w:t>к Правилам, объему и</w:t>
            </w:r>
            <w:r w:rsidRPr="00A266CF">
              <w:rPr>
                <w:lang w:val="ru-RU"/>
              </w:rPr>
              <w:br/>
            </w:r>
            <w:r w:rsidRPr="00A266CF">
              <w:rPr>
                <w:color w:val="000000"/>
                <w:sz w:val="20"/>
                <w:lang w:val="ru-RU"/>
              </w:rPr>
              <w:t>периодичности проведения</w:t>
            </w:r>
            <w:r w:rsidRPr="00A266CF">
              <w:rPr>
                <w:lang w:val="ru-RU"/>
              </w:rPr>
              <w:br/>
            </w:r>
            <w:r w:rsidRPr="00A266CF">
              <w:rPr>
                <w:color w:val="000000"/>
                <w:sz w:val="20"/>
                <w:lang w:val="ru-RU"/>
              </w:rPr>
              <w:t>скрининговых исследований</w:t>
            </w:r>
          </w:p>
        </w:tc>
      </w:tr>
    </w:tbl>
    <w:p w:rsidR="00A76303" w:rsidRPr="00A266CF" w:rsidRDefault="00A266CF">
      <w:pPr>
        <w:spacing w:after="0"/>
        <w:rPr>
          <w:lang w:val="ru-RU"/>
        </w:rPr>
      </w:pPr>
      <w:bookmarkStart w:id="221" w:name="z231"/>
      <w:r w:rsidRPr="00A266CF">
        <w:rPr>
          <w:b/>
          <w:color w:val="000000"/>
          <w:lang w:val="ru-RU"/>
        </w:rPr>
        <w:t xml:space="preserve"> Сроки проведения скрининговых исследований групп риска на раннее выявление вирусных гепатитов</w:t>
      </w:r>
      <w:proofErr w:type="gramStart"/>
      <w:r w:rsidRPr="00A266CF">
        <w:rPr>
          <w:b/>
          <w:color w:val="000000"/>
          <w:lang w:val="ru-RU"/>
        </w:rPr>
        <w:t xml:space="preserve"> В</w:t>
      </w:r>
      <w:proofErr w:type="gramEnd"/>
      <w:r w:rsidRPr="00A266CF">
        <w:rPr>
          <w:b/>
          <w:color w:val="000000"/>
          <w:lang w:val="ru-RU"/>
        </w:rPr>
        <w:t xml:space="preserve"> и С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54"/>
        <w:gridCol w:w="3558"/>
        <w:gridCol w:w="5650"/>
      </w:tblGrid>
      <w:tr w:rsidR="00A76303">
        <w:trPr>
          <w:trHeight w:val="30"/>
          <w:tblCellSpacing w:w="0" w:type="auto"/>
        </w:trPr>
        <w:tc>
          <w:tcPr>
            <w:tcW w:w="5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21"/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 п/п</w:t>
            </w:r>
          </w:p>
        </w:tc>
        <w:tc>
          <w:tcPr>
            <w:tcW w:w="44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 xml:space="preserve">Сроки </w:t>
            </w:r>
            <w:r w:rsidRPr="00A266CF">
              <w:rPr>
                <w:color w:val="000000"/>
                <w:sz w:val="20"/>
                <w:lang w:val="ru-RU"/>
              </w:rPr>
              <w:t>проведения скрининговых исследований групп риска на раннее выявление вирусных гепатитов</w:t>
            </w:r>
            <w:proofErr w:type="gramStart"/>
            <w:r w:rsidRPr="00A266CF">
              <w:rPr>
                <w:color w:val="000000"/>
                <w:sz w:val="20"/>
                <w:lang w:val="ru-RU"/>
              </w:rPr>
              <w:t xml:space="preserve"> В</w:t>
            </w:r>
            <w:proofErr w:type="gramEnd"/>
            <w:r w:rsidRPr="00A266CF">
              <w:rPr>
                <w:color w:val="000000"/>
                <w:sz w:val="20"/>
                <w:lang w:val="ru-RU"/>
              </w:rPr>
              <w:t xml:space="preserve"> и С</w:t>
            </w:r>
          </w:p>
        </w:tc>
        <w:tc>
          <w:tcPr>
            <w:tcW w:w="73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Группа риска</w:t>
            </w:r>
          </w:p>
        </w:tc>
      </w:tr>
      <w:tr w:rsidR="00A76303" w:rsidRPr="00A266CF">
        <w:trPr>
          <w:trHeight w:val="30"/>
          <w:tblCellSpacing w:w="0" w:type="auto"/>
        </w:trPr>
        <w:tc>
          <w:tcPr>
            <w:tcW w:w="5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4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>При поступлении на работу и далее один раз в шесть месяцев</w:t>
            </w:r>
          </w:p>
        </w:tc>
        <w:tc>
          <w:tcPr>
            <w:tcW w:w="73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A266CF">
              <w:rPr>
                <w:color w:val="000000"/>
                <w:sz w:val="20"/>
                <w:lang w:val="ru-RU"/>
              </w:rPr>
              <w:t>Медицинские работники:- организаций службы крови, проводящие инвазивные процедуры, учас</w:t>
            </w:r>
            <w:r w:rsidRPr="00A266CF">
              <w:rPr>
                <w:color w:val="000000"/>
                <w:sz w:val="20"/>
                <w:lang w:val="ru-RU"/>
              </w:rPr>
              <w:t>твующие в переработке крови; занимающиеся гемодиализом;- хирургического, стоматологического, гинекологического, акушерского, гематологического профилей, также проводящие инвазивные методы диагностики и лечения;- клинических, иммунологических, вирусологичес</w:t>
            </w:r>
            <w:r w:rsidRPr="00A266CF">
              <w:rPr>
                <w:color w:val="000000"/>
                <w:sz w:val="20"/>
                <w:lang w:val="ru-RU"/>
              </w:rPr>
              <w:t>ких, бактериологических, паразитологических лабораторий</w:t>
            </w:r>
            <w:proofErr w:type="gramEnd"/>
          </w:p>
        </w:tc>
      </w:tr>
      <w:tr w:rsidR="00A76303" w:rsidRPr="00A266CF">
        <w:trPr>
          <w:trHeight w:val="30"/>
          <w:tblCellSpacing w:w="0" w:type="auto"/>
        </w:trPr>
        <w:tc>
          <w:tcPr>
            <w:tcW w:w="5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4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>Перед оперативным вмешательством и через шесть месяцев после оперативного вмешательства</w:t>
            </w:r>
          </w:p>
        </w:tc>
        <w:tc>
          <w:tcPr>
            <w:tcW w:w="73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>Лица, поступающие на плановые и экстренные оперативные вмешательства;</w:t>
            </w:r>
          </w:p>
        </w:tc>
      </w:tr>
      <w:tr w:rsidR="00A76303" w:rsidRPr="00A266CF">
        <w:trPr>
          <w:trHeight w:val="30"/>
          <w:tblCellSpacing w:w="0" w:type="auto"/>
        </w:trPr>
        <w:tc>
          <w:tcPr>
            <w:tcW w:w="5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</w:t>
            </w:r>
          </w:p>
        </w:tc>
        <w:tc>
          <w:tcPr>
            <w:tcW w:w="44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 xml:space="preserve">При поступлении на госпитализацию и </w:t>
            </w:r>
            <w:r w:rsidRPr="00A266CF">
              <w:rPr>
                <w:color w:val="000000"/>
                <w:sz w:val="20"/>
                <w:lang w:val="ru-RU"/>
              </w:rPr>
              <w:t>через шесть месяцев после госпитализации</w:t>
            </w:r>
          </w:p>
        </w:tc>
        <w:tc>
          <w:tcPr>
            <w:tcW w:w="73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 xml:space="preserve">Пациенты центров и отделений гемодиализа, гематологии, онкологии, трансплантации, </w:t>
            </w:r>
            <w:proofErr w:type="gramStart"/>
            <w:r w:rsidRPr="00A266CF">
              <w:rPr>
                <w:color w:val="000000"/>
                <w:sz w:val="20"/>
                <w:lang w:val="ru-RU"/>
              </w:rPr>
              <w:t>сердечно-сосудистой</w:t>
            </w:r>
            <w:proofErr w:type="gramEnd"/>
            <w:r w:rsidRPr="00A266CF">
              <w:rPr>
                <w:color w:val="000000"/>
                <w:sz w:val="20"/>
                <w:lang w:val="ru-RU"/>
              </w:rPr>
              <w:t xml:space="preserve"> и легочной хирургии;</w:t>
            </w:r>
          </w:p>
        </w:tc>
      </w:tr>
      <w:tr w:rsidR="00A76303" w:rsidRPr="00A266CF">
        <w:trPr>
          <w:trHeight w:val="30"/>
          <w:tblCellSpacing w:w="0" w:type="auto"/>
        </w:trPr>
        <w:tc>
          <w:tcPr>
            <w:tcW w:w="5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44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>Перед проведением и через шесть месяцев после проведения гемотрансфузий, трансплантации и</w:t>
            </w:r>
            <w:r w:rsidRPr="00A266CF">
              <w:rPr>
                <w:color w:val="000000"/>
                <w:sz w:val="20"/>
                <w:lang w:val="ru-RU"/>
              </w:rPr>
              <w:t xml:space="preserve"> пересадки органов (части органов), тканей, половых, фетальных, стволовых клеток и биологических материалов;</w:t>
            </w:r>
          </w:p>
        </w:tc>
        <w:tc>
          <w:tcPr>
            <w:tcW w:w="73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>Пациенты, получающие гемотрансфузии, трансплантацию и пересадку органов (части органов), тканей, половых, фетальных, стволовых клеток и биологическ</w:t>
            </w:r>
            <w:r w:rsidRPr="00A266CF">
              <w:rPr>
                <w:color w:val="000000"/>
                <w:sz w:val="20"/>
                <w:lang w:val="ru-RU"/>
              </w:rPr>
              <w:t>их материалов;</w:t>
            </w:r>
          </w:p>
        </w:tc>
      </w:tr>
      <w:tr w:rsidR="00A76303">
        <w:trPr>
          <w:trHeight w:val="30"/>
          <w:tblCellSpacing w:w="0" w:type="auto"/>
        </w:trPr>
        <w:tc>
          <w:tcPr>
            <w:tcW w:w="5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44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>При постановке на учет и перед родами в случае отсутствия обследования на вирусный гепатит</w:t>
            </w:r>
          </w:p>
        </w:tc>
        <w:tc>
          <w:tcPr>
            <w:tcW w:w="73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Беременные женщины</w:t>
            </w:r>
          </w:p>
        </w:tc>
      </w:tr>
      <w:tr w:rsidR="00A76303" w:rsidRPr="00A266CF">
        <w:trPr>
          <w:trHeight w:val="30"/>
          <w:tblCellSpacing w:w="0" w:type="auto"/>
        </w:trPr>
        <w:tc>
          <w:tcPr>
            <w:tcW w:w="5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Default="00A266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44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>При обращении для тестирования на ВИЧ-инфекцию, не чаще, чем 1 раза в шесть месяцев</w:t>
            </w:r>
          </w:p>
        </w:tc>
        <w:tc>
          <w:tcPr>
            <w:tcW w:w="73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76303" w:rsidRPr="00A266CF" w:rsidRDefault="00A266CF">
            <w:pPr>
              <w:spacing w:after="20"/>
              <w:ind w:left="20"/>
              <w:jc w:val="both"/>
              <w:rPr>
                <w:lang w:val="ru-RU"/>
              </w:rPr>
            </w:pPr>
            <w:r w:rsidRPr="00A266CF">
              <w:rPr>
                <w:color w:val="000000"/>
                <w:sz w:val="20"/>
                <w:lang w:val="ru-RU"/>
              </w:rPr>
              <w:t>Лица из ключевых групп населения, которые</w:t>
            </w:r>
            <w:r w:rsidRPr="00A266CF">
              <w:rPr>
                <w:color w:val="000000"/>
                <w:sz w:val="20"/>
                <w:lang w:val="ru-RU"/>
              </w:rPr>
              <w:t xml:space="preserve"> подвергаются повышенному риску заражения ВИЧ-инфекцией в силу особенностей образа жизни</w:t>
            </w:r>
          </w:p>
        </w:tc>
      </w:tr>
    </w:tbl>
    <w:p w:rsidR="00A76303" w:rsidRPr="00A266CF" w:rsidRDefault="00A266CF">
      <w:pPr>
        <w:spacing w:after="0"/>
        <w:rPr>
          <w:lang w:val="ru-RU"/>
        </w:rPr>
      </w:pPr>
      <w:r w:rsidRPr="00A266CF">
        <w:rPr>
          <w:lang w:val="ru-RU"/>
        </w:rPr>
        <w:br/>
      </w:r>
    </w:p>
    <w:p w:rsidR="00A76303" w:rsidRPr="00A266CF" w:rsidRDefault="00A266CF">
      <w:pPr>
        <w:spacing w:after="0"/>
        <w:rPr>
          <w:lang w:val="ru-RU"/>
        </w:rPr>
      </w:pPr>
      <w:r w:rsidRPr="00A266CF">
        <w:rPr>
          <w:lang w:val="ru-RU"/>
        </w:rPr>
        <w:br/>
      </w:r>
      <w:r w:rsidRPr="00A266CF">
        <w:rPr>
          <w:lang w:val="ru-RU"/>
        </w:rPr>
        <w:br/>
      </w:r>
    </w:p>
    <w:p w:rsidR="00A76303" w:rsidRPr="00A266CF" w:rsidRDefault="00A266CF">
      <w:pPr>
        <w:pStyle w:val="disclaimer"/>
        <w:rPr>
          <w:lang w:val="ru-RU"/>
        </w:rPr>
      </w:pPr>
      <w:r w:rsidRPr="00A266CF">
        <w:rPr>
          <w:color w:val="000000"/>
          <w:lang w:val="ru-RU"/>
        </w:rPr>
        <w:t>© 2012. РГП на ПХВ «Институт законодательства и правовой информации Республики Казахстан» Министерства юстиции Республики Казахстан</w:t>
      </w:r>
    </w:p>
    <w:sectPr w:rsidR="00A76303" w:rsidRPr="00A266CF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6303"/>
    <w:rsid w:val="00A266CF"/>
    <w:rsid w:val="00A76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A266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266C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8293</Words>
  <Characters>47271</Characters>
  <Application>Microsoft Office Word</Application>
  <DocSecurity>0</DocSecurity>
  <Lines>393</Lines>
  <Paragraphs>110</Paragraphs>
  <ScaleCrop>false</ScaleCrop>
  <Company>Reanimator Extreme Edition</Company>
  <LinksUpToDate>false</LinksUpToDate>
  <CharactersWithSpaces>55454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405-каб</cp:lastModifiedBy>
  <cp:revision>2</cp:revision>
  <dcterms:created xsi:type="dcterms:W3CDTF">2021-03-20T08:39:00Z</dcterms:created>
  <dcterms:modified xsi:type="dcterms:W3CDTF">2021-03-20T08:40:00Z</dcterms:modified>
</cp:coreProperties>
</file>