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378" w:rsidRPr="005F3378" w:rsidRDefault="00F96991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b/>
          <w:color w:val="000000"/>
          <w:sz w:val="24"/>
          <w:szCs w:val="24"/>
          <w:lang w:eastAsia="ru-RU"/>
        </w:rPr>
      </w:pPr>
      <w:r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</w:t>
      </w:r>
      <w:bookmarkStart w:id="0" w:name="_GoBack"/>
      <w:bookmarkEnd w:id="0"/>
      <w:r w:rsidR="005F3378"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опрос № 1:</w:t>
      </w:r>
      <w:r w:rsidR="005F3378"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Укажите показания для трахеотомии:</w:t>
      </w:r>
      <w:r w:rsidR="005F3378" w:rsidRPr="005F3378">
        <w:rPr>
          <w:rFonts w:ascii="Segoe UI" w:eastAsia="Times New Roman" w:hAnsi="Segoe UI" w:cs="Segoe UI"/>
          <w:color w:val="008000"/>
          <w:sz w:val="24"/>
          <w:szCs w:val="24"/>
          <w:lang w:eastAsia="ru-RU"/>
        </w:rPr>
        <w:br/>
      </w:r>
      <w:r w:rsidR="005F3378" w:rsidRPr="005F3378">
        <w:rPr>
          <w:rFonts w:ascii="Segoe UI" w:eastAsia="Times New Roman" w:hAnsi="Segoe UI" w:cs="Segoe UI"/>
          <w:b/>
          <w:i/>
          <w:iCs/>
          <w:color w:val="008000"/>
          <w:sz w:val="24"/>
          <w:szCs w:val="24"/>
          <w:lang w:eastAsia="ru-RU"/>
        </w:rPr>
        <w:t>Ответ: </w:t>
      </w:r>
      <w:r w:rsidR="005F3378" w:rsidRPr="005F3378">
        <w:rPr>
          <w:rFonts w:ascii="Segoe UI" w:eastAsia="Times New Roman" w:hAnsi="Segoe UI" w:cs="Segoe UI"/>
          <w:b/>
          <w:color w:val="008000"/>
          <w:sz w:val="24"/>
          <w:szCs w:val="24"/>
          <w:lang w:eastAsia="ru-RU"/>
        </w:rPr>
        <w:t>Острая дыхательная недостаточность.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b/>
          <w:color w:val="00000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2: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 У молодой женщины 18 лет после эмоционального стресса появилась дисфагия при употреблении жидкой холодной или горячей пищи (плотная пища проходит хорошо). Дисфагия появилась в дальнейшем при волнении, усталости. Аппетит сохранён, в весе не теряла. При </w:t>
      </w:r>
      <w:proofErr w:type="spellStart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физикальном</w:t>
      </w:r>
      <w:proofErr w:type="spellEnd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обследовании патологии не выявлено. Больной следует рекомендовать:</w:t>
      </w:r>
      <w:r w:rsidRPr="005F3378">
        <w:rPr>
          <w:rFonts w:ascii="Segoe UI" w:eastAsia="Times New Roman" w:hAnsi="Segoe UI" w:cs="Segoe UI"/>
          <w:color w:val="008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8000"/>
          <w:sz w:val="24"/>
          <w:szCs w:val="24"/>
          <w:lang w:eastAsia="ru-RU"/>
        </w:rPr>
        <w:t>Ответ: </w:t>
      </w:r>
      <w:r w:rsidRPr="005F3378">
        <w:rPr>
          <w:rFonts w:ascii="Segoe UI" w:eastAsia="Times New Roman" w:hAnsi="Segoe UI" w:cs="Segoe UI"/>
          <w:b/>
          <w:color w:val="008000"/>
          <w:sz w:val="24"/>
          <w:szCs w:val="24"/>
          <w:lang w:eastAsia="ru-RU"/>
        </w:rPr>
        <w:t>лечение невроза.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3: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При неспецифическом язвенном колите диагностическое значение имеют следующие рентгенологические признаки:</w:t>
      </w:r>
      <w:r w:rsidRPr="005F3378">
        <w:rPr>
          <w:rFonts w:ascii="Segoe UI" w:eastAsia="Times New Roman" w:hAnsi="Segoe UI" w:cs="Segoe UI"/>
          <w:color w:val="FF0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B050"/>
          <w:sz w:val="24"/>
          <w:szCs w:val="24"/>
          <w:lang w:eastAsia="ru-RU"/>
        </w:rPr>
        <w:t>Верный ответ:</w:t>
      </w:r>
      <w:r w:rsidRPr="005F3378"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  <w:t xml:space="preserve"> изменения </w:t>
      </w:r>
      <w:proofErr w:type="spellStart"/>
      <w:r w:rsidRPr="005F3378"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  <w:t>гаустрации</w:t>
      </w:r>
      <w:proofErr w:type="spellEnd"/>
      <w:r w:rsidRPr="005F3378"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  <w:t>, вплоть до ее исчезновения, укорочение и сужение просвета кишки.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4: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Дезинфекционно-стерилизационные мероприятия по профилактике ВБИ: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 xml:space="preserve">1)применение химических </w:t>
      </w:r>
      <w:proofErr w:type="spellStart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дезинфектантов</w:t>
      </w:r>
      <w:proofErr w:type="spellEnd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,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2)</w:t>
      </w:r>
      <w:proofErr w:type="spellStart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предстерилизационная</w:t>
      </w:r>
      <w:proofErr w:type="spellEnd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очистка инструментария и медицинской аппаратуры,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 xml:space="preserve">3) правильная </w:t>
      </w:r>
      <w:proofErr w:type="spellStart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воздухоподача</w:t>
      </w:r>
      <w:proofErr w:type="spellEnd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,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4) соблюдение правил накопления, обезвреживания и удаления отходов лечебных учреждений,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5) ультрафиолетовое бактерицидное облучение.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Варианты</w:t>
      </w:r>
      <w:proofErr w:type="gramStart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:</w:t>
      </w:r>
      <w:proofErr w:type="gramEnd"/>
      <w:r w:rsidRPr="005F3378">
        <w:rPr>
          <w:rFonts w:ascii="Segoe UI" w:eastAsia="Times New Roman" w:hAnsi="Segoe UI" w:cs="Segoe UI"/>
          <w:color w:val="FF0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B050"/>
          <w:sz w:val="24"/>
          <w:szCs w:val="24"/>
          <w:lang w:eastAsia="ru-RU"/>
        </w:rPr>
        <w:t>Верный ответ:</w:t>
      </w:r>
      <w:r w:rsidRPr="005F3378"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  <w:t> 1,2,5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5: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</w:t>
      </w:r>
      <w:proofErr w:type="spellStart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альбутамол</w:t>
      </w:r>
      <w:proofErr w:type="spellEnd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(</w:t>
      </w:r>
      <w:proofErr w:type="spellStart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вентолин</w:t>
      </w:r>
      <w:proofErr w:type="spellEnd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) расширяет бронхи путем:</w:t>
      </w:r>
      <w:r w:rsidRPr="005F3378">
        <w:rPr>
          <w:rFonts w:ascii="Segoe UI" w:eastAsia="Times New Roman" w:hAnsi="Segoe UI" w:cs="Segoe UI"/>
          <w:color w:val="FF0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B050"/>
          <w:sz w:val="24"/>
          <w:szCs w:val="24"/>
          <w:lang w:eastAsia="ru-RU"/>
        </w:rPr>
        <w:t>Верный ответ:</w:t>
      </w:r>
      <w:r w:rsidRPr="005F3378"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  <w:t> почти селективного возбуждения b2-адренорецепторов бронхов.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6: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 65-летний мужчина вызвал врача общей </w:t>
      </w:r>
      <w:proofErr w:type="gramStart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практики</w:t>
      </w:r>
      <w:proofErr w:type="gramEnd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по поводу внезапно появившейся боли и парестезии в правой ноге. При объективном осмотре правая стопа и голень бледная, бледность нарастает при подъеме ноги. Пульсация на тыльной артерии правой стопы отсутствует. Эти симптомы связаны с:</w:t>
      </w:r>
      <w:r w:rsidRPr="005F3378">
        <w:rPr>
          <w:rFonts w:ascii="Segoe UI" w:eastAsia="Times New Roman" w:hAnsi="Segoe UI" w:cs="Segoe UI"/>
          <w:color w:val="008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8000"/>
          <w:sz w:val="24"/>
          <w:szCs w:val="24"/>
          <w:lang w:eastAsia="ru-RU"/>
        </w:rPr>
        <w:t>Ответ: </w:t>
      </w:r>
      <w:r w:rsidRPr="005F3378">
        <w:rPr>
          <w:rFonts w:ascii="Segoe UI" w:eastAsia="Times New Roman" w:hAnsi="Segoe UI" w:cs="Segoe UI"/>
          <w:b/>
          <w:color w:val="008000"/>
          <w:sz w:val="24"/>
          <w:szCs w:val="24"/>
          <w:lang w:eastAsia="ru-RU"/>
        </w:rPr>
        <w:t>Артериальной окклюзией.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7: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В профилактике рецидивов неспецифического язвенного колита достоверное значение имеет:</w:t>
      </w:r>
      <w:r w:rsidRPr="005F3378">
        <w:rPr>
          <w:rFonts w:ascii="Segoe UI" w:eastAsia="Times New Roman" w:hAnsi="Segoe UI" w:cs="Segoe UI"/>
          <w:color w:val="FF0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B050"/>
          <w:sz w:val="24"/>
          <w:szCs w:val="24"/>
          <w:lang w:eastAsia="ru-RU"/>
        </w:rPr>
        <w:t>Верный ответ:</w:t>
      </w:r>
      <w:r w:rsidRPr="005F3378"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  <w:t xml:space="preserve"> прием </w:t>
      </w:r>
      <w:proofErr w:type="spellStart"/>
      <w:r w:rsidRPr="005F3378"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  <w:t>сульфасалазина</w:t>
      </w:r>
      <w:proofErr w:type="spellEnd"/>
      <w:r w:rsidRPr="005F3378"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  <w:t xml:space="preserve"> в дозе 1-2 г в сутки.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b/>
          <w:color w:val="00000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8: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Укажите показания для трахеотомии:</w:t>
      </w:r>
      <w:r w:rsidRPr="005F3378">
        <w:rPr>
          <w:rFonts w:ascii="Segoe UI" w:eastAsia="Times New Roman" w:hAnsi="Segoe UI" w:cs="Segoe UI"/>
          <w:color w:val="008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8000"/>
          <w:sz w:val="24"/>
          <w:szCs w:val="24"/>
          <w:lang w:eastAsia="ru-RU"/>
        </w:rPr>
        <w:t>Ответ: </w:t>
      </w:r>
      <w:r w:rsidRPr="005F3378">
        <w:rPr>
          <w:rFonts w:ascii="Segoe UI" w:eastAsia="Times New Roman" w:hAnsi="Segoe UI" w:cs="Segoe UI"/>
          <w:b/>
          <w:color w:val="008000"/>
          <w:sz w:val="24"/>
          <w:szCs w:val="24"/>
          <w:lang w:eastAsia="ru-RU"/>
        </w:rPr>
        <w:t>Острая дыхательная недостаточность.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b/>
          <w:color w:val="00000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9: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Хроническая почечная недостаточность (ХПН) является следствием:</w:t>
      </w:r>
      <w:r w:rsidRPr="005F3378">
        <w:rPr>
          <w:rFonts w:ascii="Segoe UI" w:eastAsia="Times New Roman" w:hAnsi="Segoe UI" w:cs="Segoe UI"/>
          <w:color w:val="008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8000"/>
          <w:sz w:val="24"/>
          <w:szCs w:val="24"/>
          <w:lang w:eastAsia="ru-RU"/>
        </w:rPr>
        <w:t>Ответ: </w:t>
      </w:r>
      <w:r w:rsidRPr="005F3378">
        <w:rPr>
          <w:rFonts w:ascii="Segoe UI" w:eastAsia="Times New Roman" w:hAnsi="Segoe UI" w:cs="Segoe UI"/>
          <w:b/>
          <w:color w:val="008000"/>
          <w:sz w:val="24"/>
          <w:szCs w:val="24"/>
          <w:lang w:eastAsia="ru-RU"/>
        </w:rPr>
        <w:t>поражения всего нефрона.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b/>
          <w:color w:val="00000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10: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 Крепитация характерна </w:t>
      </w:r>
      <w:proofErr w:type="gramStart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для</w:t>
      </w:r>
      <w:proofErr w:type="gramEnd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:</w:t>
      </w:r>
      <w:r w:rsidRPr="005F3378">
        <w:rPr>
          <w:rFonts w:ascii="Segoe UI" w:eastAsia="Times New Roman" w:hAnsi="Segoe UI" w:cs="Segoe UI"/>
          <w:color w:val="008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8000"/>
          <w:sz w:val="24"/>
          <w:szCs w:val="24"/>
          <w:lang w:eastAsia="ru-RU"/>
        </w:rPr>
        <w:t>Ответ: </w:t>
      </w:r>
      <w:r w:rsidRPr="005F3378">
        <w:rPr>
          <w:rFonts w:ascii="Segoe UI" w:eastAsia="Times New Roman" w:hAnsi="Segoe UI" w:cs="Segoe UI"/>
          <w:b/>
          <w:color w:val="008000"/>
          <w:sz w:val="24"/>
          <w:szCs w:val="24"/>
          <w:lang w:eastAsia="ru-RU"/>
        </w:rPr>
        <w:t>крупозной пневмонии.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lastRenderedPageBreak/>
        <w:t>Вопрос № 11: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Характерным клиническим признаком хронического панкреатита является:</w:t>
      </w:r>
      <w:r w:rsidRPr="005F3378">
        <w:rPr>
          <w:rFonts w:ascii="Segoe UI" w:eastAsia="Times New Roman" w:hAnsi="Segoe UI" w:cs="Segoe UI"/>
          <w:color w:val="FF0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B050"/>
          <w:sz w:val="24"/>
          <w:szCs w:val="24"/>
          <w:lang w:eastAsia="ru-RU"/>
        </w:rPr>
        <w:t>Верный ответ:</w:t>
      </w:r>
      <w:r w:rsidRPr="005F3378"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  <w:t> снижение функции внешней секреции (</w:t>
      </w:r>
      <w:proofErr w:type="spellStart"/>
      <w:r w:rsidRPr="005F3378"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  <w:t>гипоферментемия</w:t>
      </w:r>
      <w:proofErr w:type="spellEnd"/>
      <w:r w:rsidRPr="005F3378"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  <w:t>).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b/>
          <w:color w:val="00000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12: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Выберите вещество, которое является незаменимым в питании ребенка:</w:t>
      </w:r>
      <w:r w:rsidRPr="005F3378">
        <w:rPr>
          <w:rFonts w:ascii="Segoe UI" w:eastAsia="Times New Roman" w:hAnsi="Segoe UI" w:cs="Segoe UI"/>
          <w:color w:val="008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8000"/>
          <w:sz w:val="24"/>
          <w:szCs w:val="24"/>
          <w:lang w:eastAsia="ru-RU"/>
        </w:rPr>
        <w:t>Ответ: </w:t>
      </w:r>
      <w:proofErr w:type="spellStart"/>
      <w:r w:rsidRPr="005F3378">
        <w:rPr>
          <w:rFonts w:ascii="Segoe UI" w:eastAsia="Times New Roman" w:hAnsi="Segoe UI" w:cs="Segoe UI"/>
          <w:b/>
          <w:color w:val="008000"/>
          <w:sz w:val="24"/>
          <w:szCs w:val="24"/>
          <w:lang w:eastAsia="ru-RU"/>
        </w:rPr>
        <w:t>Линолевая</w:t>
      </w:r>
      <w:proofErr w:type="spellEnd"/>
      <w:r w:rsidRPr="005F3378">
        <w:rPr>
          <w:rFonts w:ascii="Segoe UI" w:eastAsia="Times New Roman" w:hAnsi="Segoe UI" w:cs="Segoe UI"/>
          <w:b/>
          <w:color w:val="008000"/>
          <w:sz w:val="24"/>
          <w:szCs w:val="24"/>
          <w:lang w:eastAsia="ru-RU"/>
        </w:rPr>
        <w:t xml:space="preserve"> кислота.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b/>
          <w:color w:val="00000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13: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Аккредитация медицинских организации проводится на основе: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1) приказа Министра здравоохранения РК,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2) постановления Правительства РК,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3) закона РК,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4) стандартов аккредитации для медицинских организаций</w:t>
      </w:r>
      <w:r w:rsidRPr="005F3378">
        <w:rPr>
          <w:rFonts w:ascii="Segoe UI" w:eastAsia="Times New Roman" w:hAnsi="Segoe UI" w:cs="Segoe UI"/>
          <w:color w:val="008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8000"/>
          <w:sz w:val="24"/>
          <w:szCs w:val="24"/>
          <w:lang w:eastAsia="ru-RU"/>
        </w:rPr>
        <w:t>Ответ: </w:t>
      </w:r>
      <w:r w:rsidRPr="005F3378">
        <w:rPr>
          <w:rFonts w:ascii="Segoe UI" w:eastAsia="Times New Roman" w:hAnsi="Segoe UI" w:cs="Segoe UI"/>
          <w:b/>
          <w:color w:val="008000"/>
          <w:sz w:val="24"/>
          <w:szCs w:val="24"/>
          <w:lang w:eastAsia="ru-RU"/>
        </w:rPr>
        <w:t>4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14: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 При пролапсе митрального клапана </w:t>
      </w:r>
      <w:proofErr w:type="spellStart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аускультативная</w:t>
      </w:r>
      <w:proofErr w:type="spellEnd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симптоматика более </w:t>
      </w:r>
      <w:proofErr w:type="spellStart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выраженна</w:t>
      </w:r>
      <w:proofErr w:type="spellEnd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:</w:t>
      </w:r>
      <w:r w:rsidRPr="005F3378">
        <w:rPr>
          <w:rFonts w:ascii="Segoe UI" w:eastAsia="Times New Roman" w:hAnsi="Segoe UI" w:cs="Segoe UI"/>
          <w:color w:val="FF0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B050"/>
          <w:sz w:val="24"/>
          <w:szCs w:val="24"/>
          <w:lang w:eastAsia="ru-RU"/>
        </w:rPr>
        <w:t>Верный ответ:</w:t>
      </w:r>
      <w:r w:rsidRPr="005F3378"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  <w:t> в вертикальном положении.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15: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При развитии анафилактического шока наиболее эффективным препаратом для неотложной терапии является:</w:t>
      </w:r>
      <w:r w:rsidRPr="005F3378">
        <w:rPr>
          <w:rFonts w:ascii="Segoe UI" w:eastAsia="Times New Roman" w:hAnsi="Segoe UI" w:cs="Segoe UI"/>
          <w:color w:val="FF0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B050"/>
          <w:sz w:val="24"/>
          <w:szCs w:val="24"/>
          <w:lang w:eastAsia="ru-RU"/>
        </w:rPr>
        <w:t>Верный ответ:</w:t>
      </w:r>
      <w:r w:rsidRPr="005F3378"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  <w:t> адреналин.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16: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Показатель артериальной гипертенз</w:t>
      </w:r>
      <w:proofErr w:type="gramStart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ии у ю</w:t>
      </w:r>
      <w:proofErr w:type="gramEnd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ношей в возрасте от 15 до 17 лет составляет:</w:t>
      </w:r>
      <w:r w:rsidRPr="005F3378">
        <w:rPr>
          <w:rFonts w:ascii="Segoe UI" w:eastAsia="Times New Roman" w:hAnsi="Segoe UI" w:cs="Segoe UI"/>
          <w:color w:val="FF0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B050"/>
          <w:sz w:val="24"/>
          <w:szCs w:val="24"/>
          <w:lang w:eastAsia="ru-RU"/>
        </w:rPr>
        <w:t>Верный ответ:</w:t>
      </w:r>
      <w:r w:rsidRPr="005F3378"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  <w:t> 146/89 мм</w:t>
      </w:r>
      <w:proofErr w:type="gramStart"/>
      <w:r w:rsidRPr="005F3378"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  <w:t>.</w:t>
      </w:r>
      <w:proofErr w:type="gramEnd"/>
      <w:r w:rsidRPr="005F3378"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  <w:t xml:space="preserve"> </w:t>
      </w:r>
      <w:proofErr w:type="gramStart"/>
      <w:r w:rsidRPr="005F3378"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  <w:t>р</w:t>
      </w:r>
      <w:proofErr w:type="gramEnd"/>
      <w:r w:rsidRPr="005F3378"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  <w:t>т. ст.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b/>
          <w:color w:val="00000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17: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</w:t>
      </w:r>
      <w:proofErr w:type="gramStart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Функциями Службы по управлению качеством медицинской помощи являются: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1) анализ эффективности деятельности подразделений организации по оценке собственных процессов и процедур, применению индикаторов оценки качества медицинской помощи, внедрению стандартов здравоохранения,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2) анализ деятельности внутрибольничных комиссий,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3) соблюдение правил оказания гарантированного объема бесплатной медицинской помощи,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4) обучение и методическая помощь персоналу организации по вопросам обеспечения качества медицинской помощи,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5) изучение мнения сотрудников</w:t>
      </w:r>
      <w:proofErr w:type="gramEnd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самой организации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Варианты</w:t>
      </w:r>
      <w:r w:rsidRPr="005F3378">
        <w:rPr>
          <w:rFonts w:ascii="Segoe UI" w:eastAsia="Times New Roman" w:hAnsi="Segoe UI" w:cs="Segoe UI"/>
          <w:color w:val="008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8000"/>
          <w:sz w:val="24"/>
          <w:szCs w:val="24"/>
          <w:lang w:eastAsia="ru-RU"/>
        </w:rPr>
        <w:t>Ответ: </w:t>
      </w:r>
      <w:r w:rsidRPr="005F3378">
        <w:rPr>
          <w:rFonts w:ascii="Segoe UI" w:eastAsia="Times New Roman" w:hAnsi="Segoe UI" w:cs="Segoe UI"/>
          <w:b/>
          <w:color w:val="008000"/>
          <w:sz w:val="24"/>
          <w:szCs w:val="24"/>
          <w:lang w:eastAsia="ru-RU"/>
        </w:rPr>
        <w:t>1, 2, 4, 5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18: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Наиболее вероятная причина значительного расширения абсолютной тупости сердца:</w:t>
      </w:r>
      <w:r w:rsidRPr="005F3378">
        <w:rPr>
          <w:rFonts w:ascii="Segoe UI" w:eastAsia="Times New Roman" w:hAnsi="Segoe UI" w:cs="Segoe UI"/>
          <w:color w:val="FF0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B050"/>
          <w:sz w:val="24"/>
          <w:szCs w:val="24"/>
          <w:lang w:eastAsia="ru-RU"/>
        </w:rPr>
        <w:t>Верный ответ:</w:t>
      </w:r>
      <w:r w:rsidRPr="005F3378"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  <w:t> дилатация правого желудочка.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color w:val="00B05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19: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При анафилактическом шоке показано:</w:t>
      </w:r>
      <w:r w:rsidRPr="005F3378">
        <w:rPr>
          <w:rFonts w:ascii="Segoe UI" w:eastAsia="Times New Roman" w:hAnsi="Segoe UI" w:cs="Segoe UI"/>
          <w:color w:val="008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B050"/>
          <w:sz w:val="24"/>
          <w:szCs w:val="24"/>
          <w:lang w:eastAsia="ru-RU"/>
        </w:rPr>
        <w:t>Ответ: </w:t>
      </w:r>
      <w:r w:rsidRPr="005F3378"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  <w:t>внутривенное введение больших доз глюкокортикоидных гормонов.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lastRenderedPageBreak/>
        <w:t>Вопрос № 20: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</w:t>
      </w:r>
      <w:proofErr w:type="gramStart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Система клинического аудита - это: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1) оценка собственных систем, процедур и работ, их адекватности и эффективности, с последующей разработкой мер, направленных на улучшение результатов деятельности.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2) ретроспективный анализ проведенных лечебно-диагностических мероприятий на предмет их соответствия установленным стандартам.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3) разработка, внедрение и оценка эффективности программ по управлению качеством медицинской помощи в организации,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4) разработка мероприятий, направленных на предупреждение и устранение дефектов в</w:t>
      </w:r>
      <w:proofErr w:type="gramEnd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работе по результатам анализа деятельности и способствующих повышению качества и эффективности медицинской помощи.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5) оценка процессов, осуществляемых в организации, на предмет соответствия стандартам в области здравоохранения,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Варианты:</w:t>
      </w:r>
      <w:r w:rsidRPr="005F3378">
        <w:rPr>
          <w:rFonts w:ascii="Segoe UI" w:eastAsia="Times New Roman" w:hAnsi="Segoe UI" w:cs="Segoe UI"/>
          <w:color w:val="FF0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B050"/>
          <w:sz w:val="24"/>
          <w:szCs w:val="24"/>
          <w:lang w:eastAsia="ru-RU"/>
        </w:rPr>
        <w:t>Верный ответ:</w:t>
      </w:r>
      <w:r w:rsidRPr="005F3378"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  <w:t> 2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21: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Какое из перечисленных значений АД НАИБОЛЕЕ вероятно соответствует тяжелой степени артериальной гипертензии?</w:t>
      </w:r>
      <w:r w:rsidRPr="005F3378">
        <w:rPr>
          <w:rFonts w:ascii="Segoe UI" w:eastAsia="Times New Roman" w:hAnsi="Segoe UI" w:cs="Segoe UI"/>
          <w:color w:val="008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B050"/>
          <w:sz w:val="24"/>
          <w:szCs w:val="24"/>
          <w:lang w:eastAsia="ru-RU"/>
        </w:rPr>
        <w:t>Ответ: </w:t>
      </w:r>
      <w:r w:rsidRPr="005F3378"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  <w:t>&gt; 180/110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22: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Объясните, что такое "мелена":</w:t>
      </w:r>
      <w:r w:rsidRPr="005F3378">
        <w:rPr>
          <w:rFonts w:ascii="Segoe UI" w:eastAsia="Times New Roman" w:hAnsi="Segoe UI" w:cs="Segoe UI"/>
          <w:color w:val="FF0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B050"/>
          <w:sz w:val="24"/>
          <w:szCs w:val="24"/>
          <w:lang w:eastAsia="ru-RU"/>
        </w:rPr>
        <w:t>Верный ответ:</w:t>
      </w:r>
      <w:r w:rsidRPr="005F3378"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  <w:t> жидкий кал черного цвета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23: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При переломах бедра, осуществляя транспортную иммобилизацию, следует:</w:t>
      </w:r>
      <w:r w:rsidRPr="005F3378">
        <w:rPr>
          <w:rFonts w:ascii="Segoe UI" w:eastAsia="Times New Roman" w:hAnsi="Segoe UI" w:cs="Segoe UI"/>
          <w:color w:val="FF0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B050"/>
          <w:sz w:val="24"/>
          <w:szCs w:val="24"/>
          <w:lang w:eastAsia="ru-RU"/>
        </w:rPr>
        <w:t>Верный ответ:</w:t>
      </w:r>
      <w:r w:rsidRPr="005F3378"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  <w:t> обездвижить голеностопный, коленный и тазобедренный суставы.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24: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 При купировании приступа бронхиальной астмы у больного 63 лет были применены ингаляции </w:t>
      </w:r>
      <w:proofErr w:type="spellStart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сальбутамола</w:t>
      </w:r>
      <w:proofErr w:type="spellEnd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, после чего у больного наступило незначительное улучшение, однако одышка и свистящие хрипы сохранились. Какой препарат необходимо ввести больному:</w:t>
      </w:r>
      <w:r w:rsidRPr="005F3378">
        <w:rPr>
          <w:rFonts w:ascii="Segoe UI" w:eastAsia="Times New Roman" w:hAnsi="Segoe UI" w:cs="Segoe UI"/>
          <w:color w:val="FF0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B050"/>
          <w:sz w:val="24"/>
          <w:szCs w:val="24"/>
          <w:lang w:eastAsia="ru-RU"/>
        </w:rPr>
        <w:t>Верный ответ:</w:t>
      </w:r>
      <w:r w:rsidRPr="005F3378"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  <w:t> преднизолон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25: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Какие признаки можно отнести к "сигналам тревоги" рака молочной железы?</w:t>
      </w:r>
      <w:r w:rsidRPr="005F3378">
        <w:rPr>
          <w:rFonts w:ascii="Segoe UI" w:eastAsia="Times New Roman" w:hAnsi="Segoe UI" w:cs="Segoe UI"/>
          <w:color w:val="008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i/>
          <w:iCs/>
          <w:color w:val="008000"/>
          <w:sz w:val="24"/>
          <w:szCs w:val="24"/>
          <w:lang w:eastAsia="ru-RU"/>
        </w:rPr>
        <w:t>Ответ: </w:t>
      </w:r>
      <w:r w:rsidRPr="005F3378">
        <w:rPr>
          <w:rFonts w:ascii="Segoe UI" w:eastAsia="Times New Roman" w:hAnsi="Segoe UI" w:cs="Segoe UI"/>
          <w:color w:val="008000"/>
          <w:sz w:val="24"/>
          <w:szCs w:val="24"/>
          <w:lang w:eastAsia="ru-RU"/>
        </w:rPr>
        <w:t>Кровянистые выделения из сосков.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26: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Выберите место наилучшего выслушивания двухстворчатого (митрального) клапана:</w:t>
      </w:r>
      <w:r w:rsidRPr="005F3378">
        <w:rPr>
          <w:rFonts w:ascii="Segoe UI" w:eastAsia="Times New Roman" w:hAnsi="Segoe UI" w:cs="Segoe UI"/>
          <w:color w:val="FF0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B050"/>
          <w:sz w:val="24"/>
          <w:szCs w:val="24"/>
          <w:lang w:eastAsia="ru-RU"/>
        </w:rPr>
        <w:t>Верный ответ:</w:t>
      </w:r>
      <w:r w:rsidRPr="005F3378"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  <w:t xml:space="preserve"> 5-е </w:t>
      </w:r>
      <w:proofErr w:type="spellStart"/>
      <w:r w:rsidRPr="005F3378"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  <w:t>межреберье</w:t>
      </w:r>
      <w:proofErr w:type="spellEnd"/>
      <w:r w:rsidRPr="005F3378"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  <w:t xml:space="preserve">, на 1 см </w:t>
      </w:r>
      <w:proofErr w:type="spellStart"/>
      <w:r w:rsidRPr="005F3378"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  <w:t>кнутри</w:t>
      </w:r>
      <w:proofErr w:type="spellEnd"/>
      <w:r w:rsidRPr="005F3378"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  <w:t xml:space="preserve"> от срединно-ключичной линии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b/>
          <w:color w:val="00000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27: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Механизм действия нитратов включает все перечисленное, ЗА ИСКЛЮЧЕНИЕМ:</w:t>
      </w:r>
      <w:r w:rsidRPr="005F3378">
        <w:rPr>
          <w:rFonts w:ascii="Segoe UI" w:eastAsia="Times New Roman" w:hAnsi="Segoe UI" w:cs="Segoe UI"/>
          <w:color w:val="008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8000"/>
          <w:sz w:val="24"/>
          <w:szCs w:val="24"/>
          <w:lang w:eastAsia="ru-RU"/>
        </w:rPr>
        <w:t>Ответ: </w:t>
      </w:r>
      <w:r w:rsidRPr="005F3378">
        <w:rPr>
          <w:rFonts w:ascii="Segoe UI" w:eastAsia="Times New Roman" w:hAnsi="Segoe UI" w:cs="Segoe UI"/>
          <w:b/>
          <w:color w:val="008000"/>
          <w:sz w:val="24"/>
          <w:szCs w:val="24"/>
          <w:lang w:eastAsia="ru-RU"/>
        </w:rPr>
        <w:t xml:space="preserve">снижения потребности миокарда в кислороде за счет </w:t>
      </w:r>
      <w:proofErr w:type="spellStart"/>
      <w:r w:rsidRPr="005F3378">
        <w:rPr>
          <w:rFonts w:ascii="Segoe UI" w:eastAsia="Times New Roman" w:hAnsi="Segoe UI" w:cs="Segoe UI"/>
          <w:b/>
          <w:color w:val="008000"/>
          <w:sz w:val="24"/>
          <w:szCs w:val="24"/>
          <w:lang w:eastAsia="ru-RU"/>
        </w:rPr>
        <w:t>урежения</w:t>
      </w:r>
      <w:proofErr w:type="spellEnd"/>
      <w:r w:rsidRPr="005F3378">
        <w:rPr>
          <w:rFonts w:ascii="Segoe UI" w:eastAsia="Times New Roman" w:hAnsi="Segoe UI" w:cs="Segoe UI"/>
          <w:b/>
          <w:color w:val="008000"/>
          <w:sz w:val="24"/>
          <w:szCs w:val="24"/>
          <w:lang w:eastAsia="ru-RU"/>
        </w:rPr>
        <w:t xml:space="preserve"> ЧСС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lastRenderedPageBreak/>
        <w:t>Вопрос № 28: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 У молодой женщины при профилактическом осмотре выявлено повышение АД до 160/90 мм рт. ст. Жалобы на периодическую головную боль. В анализах мочи патологии не выявлено. На ЭКГ: неспецифические изменения сегмента ST. В течение 10 лет принимает </w:t>
      </w:r>
      <w:proofErr w:type="gramStart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оральные</w:t>
      </w:r>
      <w:proofErr w:type="gramEnd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контрацептивы. Вероятнее всего, повышение АД вызвано:</w:t>
      </w:r>
      <w:r w:rsidRPr="005F3378">
        <w:rPr>
          <w:rFonts w:ascii="Segoe UI" w:eastAsia="Times New Roman" w:hAnsi="Segoe UI" w:cs="Segoe UI"/>
          <w:color w:val="008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i/>
          <w:iCs/>
          <w:color w:val="008000"/>
          <w:sz w:val="24"/>
          <w:szCs w:val="24"/>
          <w:lang w:eastAsia="ru-RU"/>
        </w:rPr>
        <w:t>Ответ: </w:t>
      </w:r>
      <w:r w:rsidRPr="005F3378">
        <w:rPr>
          <w:rFonts w:ascii="Segoe UI" w:eastAsia="Times New Roman" w:hAnsi="Segoe UI" w:cs="Segoe UI"/>
          <w:color w:val="008000"/>
          <w:sz w:val="24"/>
          <w:szCs w:val="24"/>
          <w:lang w:eastAsia="ru-RU"/>
        </w:rPr>
        <w:t xml:space="preserve">Приемом </w:t>
      </w:r>
      <w:proofErr w:type="gramStart"/>
      <w:r w:rsidRPr="005F3378">
        <w:rPr>
          <w:rFonts w:ascii="Segoe UI" w:eastAsia="Times New Roman" w:hAnsi="Segoe UI" w:cs="Segoe UI"/>
          <w:color w:val="008000"/>
          <w:sz w:val="24"/>
          <w:szCs w:val="24"/>
          <w:lang w:eastAsia="ru-RU"/>
        </w:rPr>
        <w:t>оральных</w:t>
      </w:r>
      <w:proofErr w:type="gramEnd"/>
      <w:r w:rsidRPr="005F3378">
        <w:rPr>
          <w:rFonts w:ascii="Segoe UI" w:eastAsia="Times New Roman" w:hAnsi="Segoe UI" w:cs="Segoe UI"/>
          <w:color w:val="008000"/>
          <w:sz w:val="24"/>
          <w:szCs w:val="24"/>
          <w:lang w:eastAsia="ru-RU"/>
        </w:rPr>
        <w:t xml:space="preserve"> контрацептивов.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29: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 Наиболее информативным методом диагностики гипертрофической </w:t>
      </w:r>
      <w:proofErr w:type="spellStart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кардиомиопатии</w:t>
      </w:r>
      <w:proofErr w:type="spellEnd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является:</w:t>
      </w:r>
      <w:r w:rsidRPr="005F3378">
        <w:rPr>
          <w:rFonts w:ascii="Segoe UI" w:eastAsia="Times New Roman" w:hAnsi="Segoe UI" w:cs="Segoe UI"/>
          <w:color w:val="008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i/>
          <w:iCs/>
          <w:color w:val="008000"/>
          <w:sz w:val="24"/>
          <w:szCs w:val="24"/>
          <w:lang w:eastAsia="ru-RU"/>
        </w:rPr>
        <w:t>Ответ: </w:t>
      </w:r>
      <w:proofErr w:type="spellStart"/>
      <w:r w:rsidRPr="005F3378">
        <w:rPr>
          <w:rFonts w:ascii="Segoe UI" w:eastAsia="Times New Roman" w:hAnsi="Segoe UI" w:cs="Segoe UI"/>
          <w:color w:val="008000"/>
          <w:sz w:val="24"/>
          <w:szCs w:val="24"/>
          <w:lang w:eastAsia="ru-RU"/>
        </w:rPr>
        <w:t>ЭхоКГ</w:t>
      </w:r>
      <w:proofErr w:type="spellEnd"/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b/>
          <w:color w:val="00000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30: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Клиническими признаками, позволяющими заподозрить менингит, являются:</w:t>
      </w:r>
      <w:r w:rsidRPr="005F3378">
        <w:rPr>
          <w:rFonts w:ascii="Segoe UI" w:eastAsia="Times New Roman" w:hAnsi="Segoe UI" w:cs="Segoe UI"/>
          <w:color w:val="008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8000"/>
          <w:sz w:val="24"/>
          <w:szCs w:val="24"/>
          <w:lang w:eastAsia="ru-RU"/>
        </w:rPr>
        <w:t>Ответ: </w:t>
      </w:r>
      <w:r w:rsidRPr="005F3378">
        <w:rPr>
          <w:rFonts w:ascii="Segoe UI" w:eastAsia="Times New Roman" w:hAnsi="Segoe UI" w:cs="Segoe UI"/>
          <w:b/>
          <w:color w:val="008000"/>
          <w:sz w:val="24"/>
          <w:szCs w:val="24"/>
          <w:lang w:eastAsia="ru-RU"/>
        </w:rPr>
        <w:t>Лихорадка, интоксикация, тоническое напряжение мышц шеи и туловища, появление внезапной рвоты после перемены положения тела.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31: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Минимальный уровень гликемии натощак, по которому диагностируется сахарный диабет:</w:t>
      </w:r>
      <w:r w:rsidRPr="005F3378">
        <w:rPr>
          <w:rFonts w:ascii="Segoe UI" w:eastAsia="Times New Roman" w:hAnsi="Segoe UI" w:cs="Segoe UI"/>
          <w:color w:val="FF0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B050"/>
          <w:sz w:val="24"/>
          <w:szCs w:val="24"/>
          <w:lang w:eastAsia="ru-RU"/>
        </w:rPr>
        <w:t>Верный ответ:</w:t>
      </w:r>
      <w:r w:rsidRPr="005F3378"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  <w:t xml:space="preserve"> уровень гликемии натощак 6,1 </w:t>
      </w:r>
      <w:proofErr w:type="spellStart"/>
      <w:r w:rsidRPr="005F3378"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  <w:t>ммоль</w:t>
      </w:r>
      <w:proofErr w:type="spellEnd"/>
      <w:r w:rsidRPr="005F3378"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  <w:t>/л.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32: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При желчнокаменной болезни имеет место:</w:t>
      </w:r>
      <w:r w:rsidRPr="005F3378">
        <w:rPr>
          <w:rFonts w:ascii="Segoe UI" w:eastAsia="Times New Roman" w:hAnsi="Segoe UI" w:cs="Segoe UI"/>
          <w:color w:val="FF0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B050"/>
          <w:sz w:val="24"/>
          <w:szCs w:val="24"/>
          <w:lang w:eastAsia="ru-RU"/>
        </w:rPr>
        <w:t>Верный ответ:</w:t>
      </w:r>
      <w:r w:rsidRPr="005F3378"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  <w:t> снижение соотношения желчных кислот и холестерина.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b/>
          <w:color w:val="00000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33: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 Протеинурия, </w:t>
      </w:r>
      <w:proofErr w:type="spellStart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гипопротеинемия</w:t>
      </w:r>
      <w:proofErr w:type="spellEnd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в сочетании с </w:t>
      </w:r>
      <w:proofErr w:type="spellStart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эритроцитурией</w:t>
      </w:r>
      <w:proofErr w:type="spellEnd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и отеками наиболее </w:t>
      </w:r>
      <w:proofErr w:type="gramStart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характерны</w:t>
      </w:r>
      <w:proofErr w:type="gramEnd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для:</w:t>
      </w:r>
      <w:r w:rsidRPr="005F3378">
        <w:rPr>
          <w:rFonts w:ascii="Segoe UI" w:eastAsia="Times New Roman" w:hAnsi="Segoe UI" w:cs="Segoe UI"/>
          <w:color w:val="008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8000"/>
          <w:sz w:val="24"/>
          <w:szCs w:val="24"/>
          <w:lang w:eastAsia="ru-RU"/>
        </w:rPr>
        <w:t>Ответ: </w:t>
      </w:r>
      <w:proofErr w:type="gramStart"/>
      <w:r w:rsidRPr="005F3378">
        <w:rPr>
          <w:rFonts w:ascii="Segoe UI" w:eastAsia="Times New Roman" w:hAnsi="Segoe UI" w:cs="Segoe UI"/>
          <w:b/>
          <w:color w:val="008000"/>
          <w:sz w:val="24"/>
          <w:szCs w:val="24"/>
          <w:lang w:eastAsia="ru-RU"/>
        </w:rPr>
        <w:t>острого</w:t>
      </w:r>
      <w:proofErr w:type="gramEnd"/>
      <w:r w:rsidRPr="005F3378">
        <w:rPr>
          <w:rFonts w:ascii="Segoe UI" w:eastAsia="Times New Roman" w:hAnsi="Segoe UI" w:cs="Segoe UI"/>
          <w:b/>
          <w:color w:val="008000"/>
          <w:sz w:val="24"/>
          <w:szCs w:val="24"/>
          <w:lang w:eastAsia="ru-RU"/>
        </w:rPr>
        <w:t xml:space="preserve"> </w:t>
      </w:r>
      <w:proofErr w:type="spellStart"/>
      <w:r w:rsidRPr="005F3378">
        <w:rPr>
          <w:rFonts w:ascii="Segoe UI" w:eastAsia="Times New Roman" w:hAnsi="Segoe UI" w:cs="Segoe UI"/>
          <w:b/>
          <w:color w:val="008000"/>
          <w:sz w:val="24"/>
          <w:szCs w:val="24"/>
          <w:lang w:eastAsia="ru-RU"/>
        </w:rPr>
        <w:t>гломерулонефрита</w:t>
      </w:r>
      <w:proofErr w:type="spellEnd"/>
      <w:r w:rsidRPr="005F3378">
        <w:rPr>
          <w:rFonts w:ascii="Segoe UI" w:eastAsia="Times New Roman" w:hAnsi="Segoe UI" w:cs="Segoe UI"/>
          <w:b/>
          <w:color w:val="008000"/>
          <w:sz w:val="24"/>
          <w:szCs w:val="24"/>
          <w:lang w:eastAsia="ru-RU"/>
        </w:rPr>
        <w:t>.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color w:val="00B05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34: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</w:t>
      </w:r>
      <w:proofErr w:type="gramStart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Экспертиза качества медицинских услуг включает в себя: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1) определение объема и качества оказываемой медицинской помощи, обоснованности размеров финансирования медицинских организаций,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2) определение соответствия уровня квалификации медицинских работников требованиям отраслевых нормативов,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3) определение соответствия укомплектованности медицинским оборудованием установленным нормативам,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4) определение степени удовлетворенности граждан уровнем и качеством оказываемых медицинских услуг,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5) определение соответствия медицинской помощи, установленных лицензией,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6) принятие мер по</w:t>
      </w:r>
      <w:proofErr w:type="gramEnd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их совершенствованию оказания медицинской помощи.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Варианты:</w:t>
      </w:r>
      <w:r w:rsidRPr="005F3378">
        <w:rPr>
          <w:rFonts w:ascii="Segoe UI" w:eastAsia="Times New Roman" w:hAnsi="Segoe UI" w:cs="Segoe UI"/>
          <w:color w:val="FF0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B050"/>
          <w:sz w:val="24"/>
          <w:szCs w:val="24"/>
          <w:lang w:eastAsia="ru-RU"/>
        </w:rPr>
        <w:t>Верный ответ:</w:t>
      </w:r>
      <w:r w:rsidRPr="005F3378"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  <w:t> 1,2,3,4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35: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Обязательной экспертизе в поликлинике подлежать: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1) Случаи внутрибольничных инфекции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2) Все случаи смертности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3) Все случаи осложнений, в том числе послеоперационных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4) Случаи повторной госпитализации по одному и тому же заболеванию в течение одного месяца</w:t>
      </w:r>
      <w:r w:rsidRPr="005F3378">
        <w:rPr>
          <w:rFonts w:ascii="Segoe UI" w:eastAsia="Times New Roman" w:hAnsi="Segoe UI" w:cs="Segoe UI"/>
          <w:color w:val="FF0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B050"/>
          <w:sz w:val="24"/>
          <w:szCs w:val="24"/>
          <w:lang w:eastAsia="ru-RU"/>
        </w:rPr>
        <w:t>Верный ответ:</w:t>
      </w:r>
      <w:r w:rsidRPr="005F3378"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  <w:t> 1,3,4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b/>
          <w:color w:val="00000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lastRenderedPageBreak/>
        <w:t>Вопрос № 36: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Началом родов следует считать:</w:t>
      </w:r>
      <w:r w:rsidRPr="005F3378">
        <w:rPr>
          <w:rFonts w:ascii="Segoe UI" w:eastAsia="Times New Roman" w:hAnsi="Segoe UI" w:cs="Segoe UI"/>
          <w:color w:val="008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8000"/>
          <w:sz w:val="24"/>
          <w:szCs w:val="24"/>
          <w:lang w:eastAsia="ru-RU"/>
        </w:rPr>
        <w:t>Ответ: </w:t>
      </w:r>
      <w:r w:rsidRPr="005F3378">
        <w:rPr>
          <w:rFonts w:ascii="Segoe UI" w:eastAsia="Times New Roman" w:hAnsi="Segoe UI" w:cs="Segoe UI"/>
          <w:b/>
          <w:color w:val="008000"/>
          <w:sz w:val="24"/>
          <w:szCs w:val="24"/>
          <w:lang w:eastAsia="ru-RU"/>
        </w:rPr>
        <w:t>Развитие регулярных схваток.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37: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Острый нефритический синдром характеризуют:</w:t>
      </w:r>
      <w:r w:rsidRPr="005F3378">
        <w:rPr>
          <w:rFonts w:ascii="Segoe UI" w:eastAsia="Times New Roman" w:hAnsi="Segoe UI" w:cs="Segoe UI"/>
          <w:color w:val="FF0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B050"/>
          <w:sz w:val="24"/>
          <w:szCs w:val="24"/>
          <w:lang w:eastAsia="ru-RU"/>
        </w:rPr>
        <w:t>Верный ответ:</w:t>
      </w:r>
      <w:r w:rsidRPr="005F3378"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  <w:t> артериальная гипертензия, протеинурия, гематурия.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b/>
          <w:color w:val="00000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38: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 У молодой женщины 18 лет после эмоционального стресса появилась дисфагия при употреблении жидкой холодной или горячей пищи (плотная пища проходит хорошо). Дисфагия появилась в дальнейшем при волнении, усталости. Аппетит сохранён, в весе не теряла. При </w:t>
      </w:r>
      <w:proofErr w:type="spellStart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физикальном</w:t>
      </w:r>
      <w:proofErr w:type="spellEnd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обследовании патологии не выявлено. Больной следует рекомендовать:</w:t>
      </w:r>
      <w:r w:rsidRPr="005F3378">
        <w:rPr>
          <w:rFonts w:ascii="Segoe UI" w:eastAsia="Times New Roman" w:hAnsi="Segoe UI" w:cs="Segoe UI"/>
          <w:color w:val="008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8000"/>
          <w:sz w:val="24"/>
          <w:szCs w:val="24"/>
          <w:lang w:eastAsia="ru-RU"/>
        </w:rPr>
        <w:t>Ответ: </w:t>
      </w:r>
      <w:r w:rsidRPr="005F3378">
        <w:rPr>
          <w:rFonts w:ascii="Segoe UI" w:eastAsia="Times New Roman" w:hAnsi="Segoe UI" w:cs="Segoe UI"/>
          <w:b/>
          <w:color w:val="008000"/>
          <w:sz w:val="24"/>
          <w:szCs w:val="24"/>
          <w:lang w:eastAsia="ru-RU"/>
        </w:rPr>
        <w:t>лечение невроза.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b/>
          <w:color w:val="00000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39: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Механизм действия антигистаминных препаратов состоит в:</w:t>
      </w:r>
      <w:r w:rsidRPr="005F3378">
        <w:rPr>
          <w:rFonts w:ascii="Segoe UI" w:eastAsia="Times New Roman" w:hAnsi="Segoe UI" w:cs="Segoe UI"/>
          <w:color w:val="008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8000"/>
          <w:sz w:val="24"/>
          <w:szCs w:val="24"/>
          <w:lang w:eastAsia="ru-RU"/>
        </w:rPr>
        <w:t>Ответ: </w:t>
      </w:r>
      <w:proofErr w:type="gramStart"/>
      <w:r w:rsidRPr="005F3378">
        <w:rPr>
          <w:rFonts w:ascii="Segoe UI" w:eastAsia="Times New Roman" w:hAnsi="Segoe UI" w:cs="Segoe UI"/>
          <w:b/>
          <w:color w:val="008000"/>
          <w:sz w:val="24"/>
          <w:szCs w:val="24"/>
          <w:lang w:eastAsia="ru-RU"/>
        </w:rPr>
        <w:t>связывании</w:t>
      </w:r>
      <w:proofErr w:type="gramEnd"/>
      <w:r w:rsidRPr="005F3378">
        <w:rPr>
          <w:rFonts w:ascii="Segoe UI" w:eastAsia="Times New Roman" w:hAnsi="Segoe UI" w:cs="Segoe UI"/>
          <w:b/>
          <w:color w:val="008000"/>
          <w:sz w:val="24"/>
          <w:szCs w:val="24"/>
          <w:lang w:eastAsia="ru-RU"/>
        </w:rPr>
        <w:t xml:space="preserve"> свободного гистамина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40: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При развитии анафилактического шока наиболее эффективным препаратом для неотложной терапии является:</w:t>
      </w:r>
      <w:r w:rsidRPr="005F3378">
        <w:rPr>
          <w:rFonts w:ascii="Segoe UI" w:eastAsia="Times New Roman" w:hAnsi="Segoe UI" w:cs="Segoe UI"/>
          <w:color w:val="FF0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B050"/>
          <w:sz w:val="24"/>
          <w:szCs w:val="24"/>
          <w:lang w:eastAsia="ru-RU"/>
        </w:rPr>
        <w:t>Верный ответ:</w:t>
      </w:r>
      <w:r w:rsidRPr="005F3378"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  <w:t> адреналин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.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b/>
          <w:color w:val="00000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41: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Этика медицинских работников это: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1) наука, рассматривающая вопросы врачебного гуманизма, проблемы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долга, чести, совести и достоинства медицинских работников,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2) специфическое проявление общей этики в деятельности врача,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3) наука, помогающая вырабатывать у врача способность к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нравственной ориентации в сложных ситуациях, требующих высоких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морально-деловых и социальных качеств,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+4) Верно все перечисленное.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br/>
        <w:t>Варианты ответа:</w:t>
      </w:r>
      <w:r w:rsidRPr="005F3378">
        <w:rPr>
          <w:rFonts w:ascii="Segoe UI" w:eastAsia="Times New Roman" w:hAnsi="Segoe UI" w:cs="Segoe UI"/>
          <w:color w:val="008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8000"/>
          <w:sz w:val="24"/>
          <w:szCs w:val="24"/>
          <w:lang w:eastAsia="ru-RU"/>
        </w:rPr>
        <w:t>Ответ: </w:t>
      </w:r>
      <w:r w:rsidRPr="005F3378">
        <w:rPr>
          <w:rFonts w:ascii="Segoe UI" w:eastAsia="Times New Roman" w:hAnsi="Segoe UI" w:cs="Segoe UI"/>
          <w:b/>
          <w:color w:val="008000"/>
          <w:sz w:val="24"/>
          <w:szCs w:val="24"/>
          <w:lang w:eastAsia="ru-RU"/>
        </w:rPr>
        <w:t>4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b/>
          <w:color w:val="00000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42: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Для обострения язвенной болезни наиболее типичен следующий симптом:</w:t>
      </w:r>
      <w:r w:rsidRPr="005F3378">
        <w:rPr>
          <w:rFonts w:ascii="Segoe UI" w:eastAsia="Times New Roman" w:hAnsi="Segoe UI" w:cs="Segoe UI"/>
          <w:color w:val="008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8000"/>
          <w:sz w:val="24"/>
          <w:szCs w:val="24"/>
          <w:lang w:eastAsia="ru-RU"/>
        </w:rPr>
        <w:t>Ответ: </w:t>
      </w:r>
      <w:r w:rsidRPr="005F3378">
        <w:rPr>
          <w:rFonts w:ascii="Segoe UI" w:eastAsia="Times New Roman" w:hAnsi="Segoe UI" w:cs="Segoe UI"/>
          <w:b/>
          <w:color w:val="008000"/>
          <w:sz w:val="24"/>
          <w:szCs w:val="24"/>
          <w:lang w:eastAsia="ru-RU"/>
        </w:rPr>
        <w:t xml:space="preserve">боль в </w:t>
      </w:r>
      <w:proofErr w:type="spellStart"/>
      <w:r w:rsidRPr="005F3378">
        <w:rPr>
          <w:rFonts w:ascii="Segoe UI" w:eastAsia="Times New Roman" w:hAnsi="Segoe UI" w:cs="Segoe UI"/>
          <w:b/>
          <w:color w:val="008000"/>
          <w:sz w:val="24"/>
          <w:szCs w:val="24"/>
          <w:lang w:eastAsia="ru-RU"/>
        </w:rPr>
        <w:t>эпигастральной</w:t>
      </w:r>
      <w:proofErr w:type="spellEnd"/>
      <w:r w:rsidRPr="005F3378">
        <w:rPr>
          <w:rFonts w:ascii="Segoe UI" w:eastAsia="Times New Roman" w:hAnsi="Segoe UI" w:cs="Segoe UI"/>
          <w:b/>
          <w:color w:val="008000"/>
          <w:sz w:val="24"/>
          <w:szCs w:val="24"/>
          <w:lang w:eastAsia="ru-RU"/>
        </w:rPr>
        <w:t xml:space="preserve"> области, язык обложен белым налетом, влажный или суховат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43: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 Пациентка 64 лет вызвала врача общей практики на дом с жалобами головокружение, слабость, дрожь в руках, мелькание перед глазами. Она страдает сахарным диабетом II типа, по поводу которого принимает </w:t>
      </w:r>
      <w:proofErr w:type="spellStart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глибенкламид</w:t>
      </w:r>
      <w:proofErr w:type="spellEnd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(</w:t>
      </w:r>
      <w:proofErr w:type="spellStart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маниннил</w:t>
      </w:r>
      <w:proofErr w:type="spellEnd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). На дому у пациентки вы </w:t>
      </w:r>
      <w:proofErr w:type="gramStart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экспресс-методом</w:t>
      </w:r>
      <w:proofErr w:type="gramEnd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определяете уровень сахара крови 3,1 </w:t>
      </w:r>
      <w:proofErr w:type="spellStart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ммоль</w:t>
      </w:r>
      <w:proofErr w:type="spellEnd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/л и узнаете, что за два дня до возникновения жалоб она начала принимать "американский аспирин" от болей в коленном суставе. Кроме мероприятий скорой помощи, в данной ситуации ваши рекомендации должны включать:</w:t>
      </w:r>
      <w:r w:rsidRPr="005F3378">
        <w:rPr>
          <w:rFonts w:ascii="Segoe UI" w:eastAsia="Times New Roman" w:hAnsi="Segoe UI" w:cs="Segoe UI"/>
          <w:color w:val="008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8000"/>
          <w:sz w:val="24"/>
          <w:szCs w:val="24"/>
          <w:lang w:eastAsia="ru-RU"/>
        </w:rPr>
        <w:t>Ответ: </w:t>
      </w:r>
      <w:r w:rsidRPr="005F3378">
        <w:rPr>
          <w:rFonts w:ascii="Segoe UI" w:eastAsia="Times New Roman" w:hAnsi="Segoe UI" w:cs="Segoe UI"/>
          <w:b/>
          <w:color w:val="008000"/>
          <w:sz w:val="24"/>
          <w:szCs w:val="24"/>
          <w:lang w:eastAsia="ru-RU"/>
        </w:rPr>
        <w:t xml:space="preserve">Снижение дозы </w:t>
      </w:r>
      <w:proofErr w:type="spellStart"/>
      <w:r w:rsidRPr="005F3378">
        <w:rPr>
          <w:rFonts w:ascii="Segoe UI" w:eastAsia="Times New Roman" w:hAnsi="Segoe UI" w:cs="Segoe UI"/>
          <w:b/>
          <w:color w:val="008000"/>
          <w:sz w:val="24"/>
          <w:szCs w:val="24"/>
          <w:lang w:eastAsia="ru-RU"/>
        </w:rPr>
        <w:t>глибенкламида</w:t>
      </w:r>
      <w:proofErr w:type="spellEnd"/>
      <w:r w:rsidRPr="005F3378">
        <w:rPr>
          <w:rFonts w:ascii="Segoe UI" w:eastAsia="Times New Roman" w:hAnsi="Segoe UI" w:cs="Segoe UI"/>
          <w:b/>
          <w:color w:val="008000"/>
          <w:sz w:val="24"/>
          <w:szCs w:val="24"/>
          <w:lang w:eastAsia="ru-RU"/>
        </w:rPr>
        <w:t xml:space="preserve"> (на период лечения артрита).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b/>
          <w:color w:val="00000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44: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</w:t>
      </w:r>
      <w:proofErr w:type="spellStart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Лейкоцитурия</w:t>
      </w:r>
      <w:proofErr w:type="spellEnd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наиболее характерный симптом </w:t>
      </w:r>
      <w:proofErr w:type="gramStart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при</w:t>
      </w:r>
      <w:proofErr w:type="gramEnd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:</w:t>
      </w:r>
      <w:r w:rsidRPr="005F3378">
        <w:rPr>
          <w:rFonts w:ascii="Segoe UI" w:eastAsia="Times New Roman" w:hAnsi="Segoe UI" w:cs="Segoe UI"/>
          <w:color w:val="008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8000"/>
          <w:sz w:val="24"/>
          <w:szCs w:val="24"/>
          <w:lang w:eastAsia="ru-RU"/>
        </w:rPr>
        <w:t>Ответ: </w:t>
      </w:r>
      <w:r w:rsidRPr="005F3378">
        <w:rPr>
          <w:rFonts w:ascii="Segoe UI" w:eastAsia="Times New Roman" w:hAnsi="Segoe UI" w:cs="Segoe UI"/>
          <w:b/>
          <w:color w:val="008000"/>
          <w:sz w:val="24"/>
          <w:szCs w:val="24"/>
          <w:lang w:eastAsia="ru-RU"/>
        </w:rPr>
        <w:t>пиелонефрите.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lastRenderedPageBreak/>
        <w:t>Вопрос № 45: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Для сахарного диабета 1 типа характерно:</w:t>
      </w:r>
      <w:r w:rsidRPr="005F3378">
        <w:rPr>
          <w:rFonts w:ascii="Segoe UI" w:eastAsia="Times New Roman" w:hAnsi="Segoe UI" w:cs="Segoe UI"/>
          <w:color w:val="FF0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B050"/>
          <w:sz w:val="24"/>
          <w:szCs w:val="24"/>
          <w:lang w:eastAsia="ru-RU"/>
        </w:rPr>
        <w:t>Верный ответ:</w:t>
      </w:r>
      <w:r w:rsidRPr="005F3378"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  <w:t> медленное начало, похудание, экзофтальм.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46: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 Вирусному гепатиту соответствует </w:t>
      </w:r>
      <w:proofErr w:type="spellStart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симптомокомплекс</w:t>
      </w:r>
      <w:proofErr w:type="spellEnd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:</w:t>
      </w:r>
      <w:r w:rsidRPr="005F3378">
        <w:rPr>
          <w:rFonts w:ascii="Segoe UI" w:eastAsia="Times New Roman" w:hAnsi="Segoe UI" w:cs="Segoe UI"/>
          <w:color w:val="FF0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B050"/>
          <w:sz w:val="24"/>
          <w:szCs w:val="24"/>
          <w:lang w:eastAsia="ru-RU"/>
        </w:rPr>
        <w:t>Верный ответ:</w:t>
      </w:r>
      <w:r w:rsidRPr="005F3378"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  <w:t xml:space="preserve"> желтуха, анорексия, тошнота, мягкая печень, высокая активность </w:t>
      </w:r>
      <w:proofErr w:type="spellStart"/>
      <w:r w:rsidRPr="005F3378"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  <w:t>трансаминаз</w:t>
      </w:r>
      <w:proofErr w:type="spellEnd"/>
      <w:r w:rsidRPr="005F3378"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  <w:t xml:space="preserve"> и нормальная активность щелочной фосфатазы.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47: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 При купировании приступа бронхиальной астмы у больного 63 лет были применены ингаляции </w:t>
      </w:r>
      <w:proofErr w:type="spellStart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сальбутамола</w:t>
      </w:r>
      <w:proofErr w:type="spellEnd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, после чего у больного наступило незначительное улучшение, однако одышка и свистящие хрипы сохранились. Какой препарат необходимо ввести больному:</w:t>
      </w:r>
      <w:r w:rsidRPr="005F3378">
        <w:rPr>
          <w:rFonts w:ascii="Segoe UI" w:eastAsia="Times New Roman" w:hAnsi="Segoe UI" w:cs="Segoe UI"/>
          <w:color w:val="008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8000"/>
          <w:sz w:val="24"/>
          <w:szCs w:val="24"/>
          <w:lang w:eastAsia="ru-RU"/>
        </w:rPr>
        <w:t>Ответ: </w:t>
      </w:r>
      <w:r w:rsidRPr="005F3378">
        <w:rPr>
          <w:rFonts w:ascii="Segoe UI" w:eastAsia="Times New Roman" w:hAnsi="Segoe UI" w:cs="Segoe UI"/>
          <w:b/>
          <w:color w:val="008000"/>
          <w:sz w:val="24"/>
          <w:szCs w:val="24"/>
          <w:lang w:eastAsia="ru-RU"/>
        </w:rPr>
        <w:t>преднизолон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48: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Механизм действия нитратов включает все перечисленное, ЗА ИСКЛЮЧЕНИЕМ:</w:t>
      </w:r>
      <w:r w:rsidRPr="005F3378">
        <w:rPr>
          <w:rFonts w:ascii="Segoe UI" w:eastAsia="Times New Roman" w:hAnsi="Segoe UI" w:cs="Segoe UI"/>
          <w:color w:val="008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i/>
          <w:iCs/>
          <w:color w:val="008000"/>
          <w:sz w:val="24"/>
          <w:szCs w:val="24"/>
          <w:lang w:eastAsia="ru-RU"/>
        </w:rPr>
        <w:t>Ответ: </w:t>
      </w:r>
      <w:r w:rsidRPr="005F3378">
        <w:rPr>
          <w:rFonts w:ascii="Segoe UI" w:eastAsia="Times New Roman" w:hAnsi="Segoe UI" w:cs="Segoe UI"/>
          <w:color w:val="008000"/>
          <w:sz w:val="24"/>
          <w:szCs w:val="24"/>
          <w:lang w:eastAsia="ru-RU"/>
        </w:rPr>
        <w:t xml:space="preserve">снижения потребности миокарда в кислороде за счет </w:t>
      </w:r>
      <w:proofErr w:type="spellStart"/>
      <w:r w:rsidRPr="005F3378">
        <w:rPr>
          <w:rFonts w:ascii="Segoe UI" w:eastAsia="Times New Roman" w:hAnsi="Segoe UI" w:cs="Segoe UI"/>
          <w:color w:val="008000"/>
          <w:sz w:val="24"/>
          <w:szCs w:val="24"/>
          <w:lang w:eastAsia="ru-RU"/>
        </w:rPr>
        <w:t>урежения</w:t>
      </w:r>
      <w:proofErr w:type="spellEnd"/>
      <w:r w:rsidRPr="005F3378">
        <w:rPr>
          <w:rFonts w:ascii="Segoe UI" w:eastAsia="Times New Roman" w:hAnsi="Segoe UI" w:cs="Segoe UI"/>
          <w:color w:val="008000"/>
          <w:sz w:val="24"/>
          <w:szCs w:val="24"/>
          <w:lang w:eastAsia="ru-RU"/>
        </w:rPr>
        <w:t xml:space="preserve"> ЧСС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49: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</w:t>
      </w:r>
      <w:proofErr w:type="spellStart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альбутамол</w:t>
      </w:r>
      <w:proofErr w:type="spellEnd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 xml:space="preserve"> (</w:t>
      </w:r>
      <w:proofErr w:type="spellStart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вентолин</w:t>
      </w:r>
      <w:proofErr w:type="spellEnd"/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) расширяет бронхи путем:</w:t>
      </w:r>
      <w:r w:rsidRPr="005F3378">
        <w:rPr>
          <w:rFonts w:ascii="Segoe UI" w:eastAsia="Times New Roman" w:hAnsi="Segoe UI" w:cs="Segoe UI"/>
          <w:color w:val="FF0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B050"/>
          <w:sz w:val="24"/>
          <w:szCs w:val="24"/>
          <w:lang w:eastAsia="ru-RU"/>
        </w:rPr>
        <w:t>Верный ответ:</w:t>
      </w:r>
      <w:r w:rsidRPr="005F3378">
        <w:rPr>
          <w:rFonts w:ascii="Segoe UI" w:eastAsia="Times New Roman" w:hAnsi="Segoe UI" w:cs="Segoe UI"/>
          <w:b/>
          <w:color w:val="00B050"/>
          <w:sz w:val="24"/>
          <w:szCs w:val="24"/>
          <w:lang w:eastAsia="ru-RU"/>
        </w:rPr>
        <w:t> почти селективного возбуждения b2-адренорецепторов бронхов.</w:t>
      </w:r>
    </w:p>
    <w:p w:rsidR="005F3378" w:rsidRPr="005F3378" w:rsidRDefault="005F3378" w:rsidP="005F3378">
      <w:pPr>
        <w:shd w:val="clear" w:color="auto" w:fill="FFFFFF"/>
        <w:spacing w:line="240" w:lineRule="auto"/>
        <w:rPr>
          <w:rFonts w:ascii="Segoe UI" w:eastAsia="Times New Roman" w:hAnsi="Segoe UI" w:cs="Segoe UI"/>
          <w:b/>
          <w:color w:val="000000"/>
          <w:sz w:val="24"/>
          <w:szCs w:val="24"/>
          <w:lang w:eastAsia="ru-RU"/>
        </w:rPr>
      </w:pPr>
      <w:r w:rsidRPr="005F3378">
        <w:rPr>
          <w:rFonts w:ascii="Segoe UI" w:eastAsia="Times New Roman" w:hAnsi="Segoe UI" w:cs="Segoe UI"/>
          <w:b/>
          <w:bCs/>
          <w:color w:val="000000"/>
          <w:sz w:val="24"/>
          <w:szCs w:val="24"/>
          <w:lang w:eastAsia="ru-RU"/>
        </w:rPr>
        <w:t>Вопрос № 50:</w:t>
      </w:r>
      <w:r w:rsidRPr="005F3378">
        <w:rPr>
          <w:rFonts w:ascii="Segoe UI" w:eastAsia="Times New Roman" w:hAnsi="Segoe UI" w:cs="Segoe UI"/>
          <w:color w:val="000000"/>
          <w:sz w:val="24"/>
          <w:szCs w:val="24"/>
          <w:lang w:eastAsia="ru-RU"/>
        </w:rPr>
        <w:t> К вероятным признакам беременности относятся:</w:t>
      </w:r>
      <w:r w:rsidRPr="005F3378">
        <w:rPr>
          <w:rFonts w:ascii="Segoe UI" w:eastAsia="Times New Roman" w:hAnsi="Segoe UI" w:cs="Segoe UI"/>
          <w:color w:val="008000"/>
          <w:sz w:val="24"/>
          <w:szCs w:val="24"/>
          <w:lang w:eastAsia="ru-RU"/>
        </w:rPr>
        <w:br/>
      </w:r>
      <w:r w:rsidRPr="005F3378">
        <w:rPr>
          <w:rFonts w:ascii="Segoe UI" w:eastAsia="Times New Roman" w:hAnsi="Segoe UI" w:cs="Segoe UI"/>
          <w:b/>
          <w:i/>
          <w:iCs/>
          <w:color w:val="008000"/>
          <w:sz w:val="24"/>
          <w:szCs w:val="24"/>
          <w:lang w:eastAsia="ru-RU"/>
        </w:rPr>
        <w:t>Ответ: </w:t>
      </w:r>
      <w:r w:rsidRPr="005F3378">
        <w:rPr>
          <w:rFonts w:ascii="Segoe UI" w:eastAsia="Times New Roman" w:hAnsi="Segoe UI" w:cs="Segoe UI"/>
          <w:b/>
          <w:color w:val="008000"/>
          <w:sz w:val="24"/>
          <w:szCs w:val="24"/>
          <w:lang w:eastAsia="ru-RU"/>
        </w:rPr>
        <w:t>Задержка очередных месячных.</w:t>
      </w:r>
    </w:p>
    <w:p w:rsidR="00057946" w:rsidRDefault="00195FA8"/>
    <w:sectPr w:rsidR="00057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378"/>
    <w:rsid w:val="000703EC"/>
    <w:rsid w:val="00195FA8"/>
    <w:rsid w:val="00396553"/>
    <w:rsid w:val="0046335F"/>
    <w:rsid w:val="0057795F"/>
    <w:rsid w:val="005F3378"/>
    <w:rsid w:val="006110DD"/>
    <w:rsid w:val="00612D77"/>
    <w:rsid w:val="00886181"/>
    <w:rsid w:val="00BE62B4"/>
    <w:rsid w:val="00D5028B"/>
    <w:rsid w:val="00DF1435"/>
    <w:rsid w:val="00F9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F337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F337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15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07687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2024554152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1004894888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716665149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1464277013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1987930941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543369548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1280330788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588277257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51080639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1530069692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1802457220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1913807886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377975846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134569185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1079525463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1780566463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1371303944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442305115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1414357395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1844277458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1532260914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81681915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136457708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1563172561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1486437866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1603026526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607663572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747732897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1967344042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456607535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2125031151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2055998732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589317903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425930692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412819979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415126427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171381707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1773502446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2097431319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1795635203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1602564495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1443844949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191846298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1548297897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1100446405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67308985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2038388856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185289577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  <w:div w:id="674378928">
          <w:marLeft w:val="0"/>
          <w:marRight w:val="0"/>
          <w:marTop w:val="0"/>
          <w:marBottom w:val="300"/>
          <w:divBdr>
            <w:top w:val="single" w:sz="6" w:space="8" w:color="CCCCCC"/>
            <w:left w:val="single" w:sz="6" w:space="4" w:color="CCCCCC"/>
            <w:bottom w:val="single" w:sz="6" w:space="8" w:color="CCCCCC"/>
            <w:right w:val="single" w:sz="6" w:space="4" w:color="CCCCCC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1597</Words>
  <Characters>9107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405-каб</dc:creator>
  <cp:lastModifiedBy>405-каб</cp:lastModifiedBy>
  <cp:revision>4</cp:revision>
  <dcterms:created xsi:type="dcterms:W3CDTF">2020-02-17T12:09:00Z</dcterms:created>
  <dcterms:modified xsi:type="dcterms:W3CDTF">2022-02-16T06:11:00Z</dcterms:modified>
</cp:coreProperties>
</file>