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B7F" w:rsidRDefault="00F01B7F">
      <w:pPr>
        <w:spacing w:after="0"/>
      </w:pPr>
    </w:p>
    <w:p w:rsidR="00F01B7F" w:rsidRPr="00C17965" w:rsidRDefault="00C17965">
      <w:pPr>
        <w:spacing w:after="0"/>
        <w:rPr>
          <w:lang w:val="ru-RU"/>
        </w:rPr>
      </w:pPr>
      <w:bookmarkStart w:id="0" w:name="_GoBack"/>
      <w:r w:rsidRPr="00C17965">
        <w:rPr>
          <w:color w:val="000000"/>
          <w:sz w:val="28"/>
          <w:lang w:val="ru-RU"/>
        </w:rPr>
        <w:t>Приказ М</w:t>
      </w:r>
      <w:r>
        <w:rPr>
          <w:color w:val="000000"/>
          <w:sz w:val="28"/>
          <w:lang w:val="ru-RU"/>
        </w:rPr>
        <w:t xml:space="preserve">З РК </w:t>
      </w:r>
      <w:r w:rsidRPr="00C17965">
        <w:rPr>
          <w:color w:val="000000"/>
          <w:sz w:val="28"/>
          <w:lang w:val="ru-RU"/>
        </w:rPr>
        <w:t xml:space="preserve"> от 12 ноября 2021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ДСМ-112</w:t>
      </w:r>
      <w:r>
        <w:rPr>
          <w:color w:val="000000"/>
          <w:sz w:val="28"/>
          <w:lang w:val="ru-RU"/>
        </w:rPr>
        <w:t xml:space="preserve"> «</w:t>
      </w:r>
      <w:r w:rsidRPr="00C17965">
        <w:rPr>
          <w:b/>
          <w:color w:val="000000"/>
          <w:sz w:val="28"/>
          <w:lang w:val="ru-RU"/>
        </w:rPr>
        <w:t>Об утверждении стандарта организации оказания онкологической помощи населению Р</w:t>
      </w:r>
      <w:r>
        <w:rPr>
          <w:b/>
          <w:color w:val="000000"/>
          <w:sz w:val="28"/>
          <w:lang w:val="ru-RU"/>
        </w:rPr>
        <w:t>К</w:t>
      </w:r>
    </w:p>
    <w:bookmarkEnd w:id="0"/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Зарегистрирован в Министерстве юстиции Республики Казахстан 15 </w:t>
      </w:r>
      <w:r w:rsidRPr="00C17965">
        <w:rPr>
          <w:color w:val="000000"/>
          <w:sz w:val="28"/>
          <w:lang w:val="ru-RU"/>
        </w:rPr>
        <w:t>ноября 2021 года № 25167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" w:name="z4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</w:t>
      </w:r>
      <w:proofErr w:type="gramStart"/>
      <w:r w:rsidRPr="00C17965">
        <w:rPr>
          <w:color w:val="000000"/>
          <w:sz w:val="28"/>
          <w:lang w:val="ru-RU"/>
        </w:rPr>
        <w:t>В соответствии с подпунктом 32) статьи 7 Кодекса Республики Казахстан "О здоровье народа и системе здравоохранения" ПРИКАЗЫВАЮ: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bookmarkStart w:id="2" w:name="z5"/>
      <w:bookmarkEnd w:id="1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1. Утвердить стандарт организации оказания онкологической помощи населению Республики Каз</w:t>
      </w:r>
      <w:r w:rsidRPr="00C17965">
        <w:rPr>
          <w:color w:val="000000"/>
          <w:sz w:val="28"/>
          <w:lang w:val="ru-RU"/>
        </w:rPr>
        <w:t>ахстан согласно приложению к настоящему приказу.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3" w:name="z6"/>
      <w:bookmarkEnd w:id="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2. Признать утратившими силу: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4" w:name="z7"/>
      <w:bookmarkEnd w:id="3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приказ Министра здравоохранения Республики Казахстан от 2 августа 2013 года № 452 "Об утверждении стандарта организации оказания онкологической помощи населению </w:t>
      </w:r>
      <w:r w:rsidRPr="00C17965">
        <w:rPr>
          <w:color w:val="000000"/>
          <w:sz w:val="28"/>
          <w:lang w:val="ru-RU"/>
        </w:rPr>
        <w:t>Республики Казахстан" (зарегистрирован в Реестре государственной регистрации нормативных правовых актов под № 8687);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5" w:name="z8"/>
      <w:bookmarkEnd w:id="4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приказ Министра здравоохранения Республики Казахстан от 29 декабря 2018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ДСМ-47 "О внесении изменений в приказ Министра </w:t>
      </w:r>
      <w:r w:rsidRPr="00C17965">
        <w:rPr>
          <w:color w:val="000000"/>
          <w:sz w:val="28"/>
          <w:lang w:val="ru-RU"/>
        </w:rPr>
        <w:t>здравоохранения Республики Казахстан от 2 августа 2013 года № 452 "Об утверждении стандарта организации оказания онкологической помощи населению Республики Казахстан" (зарегистрирован в Реестре государственной регистрации нормативных правовых актов под № 1</w:t>
      </w:r>
      <w:r w:rsidRPr="00C17965">
        <w:rPr>
          <w:color w:val="000000"/>
          <w:sz w:val="28"/>
          <w:lang w:val="ru-RU"/>
        </w:rPr>
        <w:t>8143).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6" w:name="z9"/>
      <w:bookmarkEnd w:id="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3.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7" w:name="z10"/>
      <w:bookmarkEnd w:id="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</w:t>
      </w:r>
      <w:r w:rsidRPr="00C17965">
        <w:rPr>
          <w:color w:val="000000"/>
          <w:sz w:val="28"/>
          <w:lang w:val="ru-RU"/>
        </w:rPr>
        <w:t>юстиции Республики Казахстан;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8" w:name="z11"/>
      <w:bookmarkEnd w:id="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здравоохранения Республики Казахстан после его официального опубликования;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9" w:name="z12"/>
      <w:bookmarkEnd w:id="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</w:t>
      </w:r>
      <w:r w:rsidRPr="00C17965">
        <w:rPr>
          <w:color w:val="000000"/>
          <w:sz w:val="28"/>
          <w:lang w:val="ru-RU"/>
        </w:rPr>
        <w:t>щего приказа в Министерстве юстиции Республики Казахстан предоставление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0" w:name="z13"/>
      <w:bookmarkEnd w:id="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4. Контроль</w:t>
      </w:r>
      <w:r w:rsidRPr="00C17965">
        <w:rPr>
          <w:color w:val="000000"/>
          <w:sz w:val="28"/>
          <w:lang w:val="ru-RU"/>
        </w:rPr>
        <w:t xml:space="preserve"> за исполнением настоящего приказа возложить </w:t>
      </w:r>
      <w:proofErr w:type="gramStart"/>
      <w:r w:rsidRPr="00C17965">
        <w:rPr>
          <w:color w:val="000000"/>
          <w:sz w:val="28"/>
          <w:lang w:val="ru-RU"/>
        </w:rPr>
        <w:t>на</w:t>
      </w:r>
      <w:proofErr w:type="gramEnd"/>
      <w:r w:rsidRPr="00C17965">
        <w:rPr>
          <w:color w:val="000000"/>
          <w:sz w:val="28"/>
          <w:lang w:val="ru-RU"/>
        </w:rPr>
        <w:t xml:space="preserve"> </w:t>
      </w:r>
      <w:proofErr w:type="gramStart"/>
      <w:r w:rsidRPr="00C17965">
        <w:rPr>
          <w:color w:val="000000"/>
          <w:sz w:val="28"/>
          <w:lang w:val="ru-RU"/>
        </w:rPr>
        <w:t>курирующего</w:t>
      </w:r>
      <w:proofErr w:type="gramEnd"/>
      <w:r w:rsidRPr="00C17965">
        <w:rPr>
          <w:color w:val="000000"/>
          <w:sz w:val="28"/>
          <w:lang w:val="ru-RU"/>
        </w:rPr>
        <w:t xml:space="preserve"> вице-министра здравоохранения Республики Казахстан.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1" w:name="z14"/>
      <w:bookmarkEnd w:id="1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08"/>
        <w:gridCol w:w="3476"/>
        <w:gridCol w:w="293"/>
      </w:tblGrid>
      <w:tr w:rsidR="00F01B7F" w:rsidRPr="00C17965">
        <w:trPr>
          <w:gridAfter w:val="1"/>
          <w:wAfter w:w="380" w:type="dxa"/>
          <w:trHeight w:val="30"/>
          <w:tblCellSpacing w:w="0" w:type="auto"/>
        </w:trPr>
        <w:tc>
          <w:tcPr>
            <w:tcW w:w="120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"/>
          <w:p w:rsidR="00F01B7F" w:rsidRPr="00C17965" w:rsidRDefault="00C17965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C17965">
              <w:rPr>
                <w:i/>
                <w:color w:val="000000"/>
                <w:sz w:val="20"/>
                <w:lang w:val="ru-RU"/>
              </w:rPr>
              <w:t xml:space="preserve"> Минис</w:t>
            </w:r>
            <w:r w:rsidRPr="00C17965">
              <w:rPr>
                <w:i/>
                <w:color w:val="000000"/>
                <w:sz w:val="20"/>
                <w:lang w:val="ru-RU"/>
              </w:rPr>
              <w:t>тр здравоохранения</w:t>
            </w:r>
          </w:p>
          <w:p w:rsidR="00F01B7F" w:rsidRPr="00C17965" w:rsidRDefault="00F01B7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01B7F" w:rsidRPr="00C17965" w:rsidRDefault="00F01B7F">
            <w:pPr>
              <w:spacing w:after="0"/>
              <w:rPr>
                <w:lang w:val="ru-RU"/>
              </w:rPr>
            </w:pP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i/>
                <w:color w:val="000000"/>
                <w:sz w:val="20"/>
                <w:lang w:val="ru-RU"/>
              </w:rPr>
              <w:t>Республики Казахстан А. Цой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460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0"/>
              <w:jc w:val="center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Приложение к приказу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Министр здравоохранения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Республики Казахстан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от 12 ноября 2021 года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№ Қ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ДСМ-112</w:t>
            </w:r>
          </w:p>
        </w:tc>
      </w:tr>
    </w:tbl>
    <w:p w:rsidR="00F01B7F" w:rsidRPr="00C17965" w:rsidRDefault="00C17965">
      <w:pPr>
        <w:spacing w:after="0"/>
        <w:rPr>
          <w:lang w:val="ru-RU"/>
        </w:rPr>
      </w:pPr>
      <w:bookmarkStart w:id="12" w:name="z17"/>
      <w:r w:rsidRPr="00C17965">
        <w:rPr>
          <w:b/>
          <w:color w:val="000000"/>
          <w:lang w:val="ru-RU"/>
        </w:rPr>
        <w:t xml:space="preserve"> Стандарт организации оказания онкологической помощи населению Республики Казахстан</w:t>
      </w:r>
    </w:p>
    <w:p w:rsidR="00F01B7F" w:rsidRPr="00C17965" w:rsidRDefault="00C17965">
      <w:pPr>
        <w:spacing w:after="0"/>
        <w:rPr>
          <w:lang w:val="ru-RU"/>
        </w:rPr>
      </w:pPr>
      <w:bookmarkStart w:id="13" w:name="z18"/>
      <w:bookmarkEnd w:id="12"/>
      <w:r w:rsidRPr="00C17965">
        <w:rPr>
          <w:b/>
          <w:color w:val="000000"/>
          <w:lang w:val="ru-RU"/>
        </w:rPr>
        <w:t xml:space="preserve"> Глава 1. Общие положения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4" w:name="z19"/>
      <w:bookmarkEnd w:id="13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1. </w:t>
      </w:r>
      <w:proofErr w:type="gramStart"/>
      <w:r w:rsidRPr="00C17965">
        <w:rPr>
          <w:color w:val="000000"/>
          <w:sz w:val="28"/>
          <w:lang w:val="ru-RU"/>
        </w:rPr>
        <w:t>Настоящий стандарт организации оказания онкологической помощи населению Республики Казахстан (далее – Стандарт) разработан в соответствии с подпунктом 32) статьи 7 и статьей 138 Кодекса Республики Казахстан "О здоровье н</w:t>
      </w:r>
      <w:r w:rsidRPr="00C17965">
        <w:rPr>
          <w:color w:val="000000"/>
          <w:sz w:val="28"/>
          <w:lang w:val="ru-RU"/>
        </w:rPr>
        <w:t>арода и системе здравоохранения" (далее – Кодекс) и устанавливает требования и правила к процессам организации оказания онкологической помощи взрослому населению Республики Казахстан со злокачественными новообразованиями (далее – ЗН) в соответствии с переч</w:t>
      </w:r>
      <w:r w:rsidRPr="00C17965">
        <w:rPr>
          <w:color w:val="000000"/>
          <w:sz w:val="28"/>
          <w:lang w:val="ru-RU"/>
        </w:rPr>
        <w:t>нем злокачественных новообразований согласно</w:t>
      </w:r>
      <w:proofErr w:type="gramEnd"/>
      <w:r w:rsidRPr="00C17965">
        <w:rPr>
          <w:color w:val="000000"/>
          <w:sz w:val="28"/>
          <w:lang w:val="ru-RU"/>
        </w:rPr>
        <w:t xml:space="preserve"> приложению 1 к настоящему Стандарту.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5" w:name="z20"/>
      <w:bookmarkEnd w:id="1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2. Основные понятия, используемые в настоящем Стандарте: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6" w:name="z21"/>
      <w:bookmarkEnd w:id="1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профильный специалист – медицинский работник с высшим медицинским образованием, имеющий сертификат в о</w:t>
      </w:r>
      <w:r w:rsidRPr="00C17965">
        <w:rPr>
          <w:color w:val="000000"/>
          <w:sz w:val="28"/>
          <w:lang w:val="ru-RU"/>
        </w:rPr>
        <w:t>бласти здравоохранения;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7" w:name="z22"/>
      <w:bookmarkEnd w:id="1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верифицированный диагноз – клинический диагноз, подтвержденный морфологическими, лабораторными и инструментальными методами исследования;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8" w:name="z23"/>
      <w:bookmarkEnd w:id="1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динамическое наблюдение – систематическое наблюдение за состоянием здоровья </w:t>
      </w:r>
      <w:r w:rsidRPr="00C17965">
        <w:rPr>
          <w:color w:val="000000"/>
          <w:sz w:val="28"/>
          <w:lang w:val="ru-RU"/>
        </w:rPr>
        <w:t>пациента, а также оказание необходимой медицинской помощи по результатам данного наблюдения;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9" w:name="z24"/>
      <w:bookmarkEnd w:id="1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4) высокотехнологичная медицинская услуга – услуга, оказываемая профильными специалистами при заболеваниях, требующих использования инновационных, ресурсоемк</w:t>
      </w:r>
      <w:r w:rsidRPr="00C17965">
        <w:rPr>
          <w:color w:val="000000"/>
          <w:sz w:val="28"/>
          <w:lang w:val="ru-RU"/>
        </w:rPr>
        <w:t>их и (или) уникальных методов диагностики и лечения;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0" w:name="z25"/>
      <w:bookmarkEnd w:id="1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5) клиническая группа – классификационная единица динамического медицинского наблюдения пациентов с онкологическими заболеваниями;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1" w:name="z26"/>
      <w:bookmarkEnd w:id="2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6) клинический протокол – научно доказанные рекомендации по </w:t>
      </w:r>
      <w:r w:rsidRPr="00C17965">
        <w:rPr>
          <w:color w:val="000000"/>
          <w:sz w:val="28"/>
          <w:lang w:val="ru-RU"/>
        </w:rPr>
        <w:t>профилактике, диагностике, лечению, медицинской реабилитации и паллиативной медицинской помощи при определенном заболевании или состоянии пациента;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2" w:name="z27"/>
      <w:bookmarkEnd w:id="2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7) таргетная терапия злокачественных опухолей – метод химиотерапевтического лечения, характеризующийся</w:t>
      </w:r>
      <w:r w:rsidRPr="00C17965">
        <w:rPr>
          <w:color w:val="000000"/>
          <w:sz w:val="28"/>
          <w:lang w:val="ru-RU"/>
        </w:rPr>
        <w:t xml:space="preserve"> блокированием роста </w:t>
      </w:r>
      <w:r w:rsidRPr="00C17965">
        <w:rPr>
          <w:color w:val="000000"/>
          <w:sz w:val="28"/>
          <w:lang w:val="ru-RU"/>
        </w:rPr>
        <w:lastRenderedPageBreak/>
        <w:t>раковых клеток с помощью вмешательства в механизм действия конкретных целевых (таргетных) молекул, необходимых для канцерогенеза и роста опухоли;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3" w:name="z28"/>
      <w:bookmarkEnd w:id="2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8) дистанционные медицинские услуги – предоставление медицинских услуг в целях диаг</w:t>
      </w:r>
      <w:r w:rsidRPr="00C17965">
        <w:rPr>
          <w:color w:val="000000"/>
          <w:sz w:val="28"/>
          <w:lang w:val="ru-RU"/>
        </w:rPr>
        <w:t>ностики, лечения, медицинской реабилитации и профилактики заболеваний и травм, проведения исследований и оценок посредством цифровых технологий, обеспечивающее дистанционное взаимодействие медицинских работников между собой, с физическими лицами и (или) их</w:t>
      </w:r>
      <w:r w:rsidRPr="00C17965">
        <w:rPr>
          <w:color w:val="000000"/>
          <w:sz w:val="28"/>
          <w:lang w:val="ru-RU"/>
        </w:rPr>
        <w:t xml:space="preserve"> законными представителями, идентификацию указанных лиц, а также документирование совершаемых ими действий;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4" w:name="z29"/>
      <w:bookmarkEnd w:id="2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9) медицинская организация – организация здравоохранения, основной деятельностью которой является оказание медицинской помощи;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5" w:name="z30"/>
      <w:bookmarkEnd w:id="2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10) </w:t>
      </w:r>
      <w:r w:rsidRPr="00C17965">
        <w:rPr>
          <w:color w:val="000000"/>
          <w:sz w:val="28"/>
          <w:lang w:val="ru-RU"/>
        </w:rPr>
        <w:t>мультидисциплинарная группа (далее – МДГ) – группа различных специалистов, формируемая в зависимости от характера нарушения функций и структур организма пациента, тяжести его клинического состояния;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6" w:name="z31"/>
      <w:bookmarkEnd w:id="2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11) онкологическая помощь – комплекс медицинских ус</w:t>
      </w:r>
      <w:r w:rsidRPr="00C17965">
        <w:rPr>
          <w:color w:val="000000"/>
          <w:sz w:val="28"/>
          <w:lang w:val="ru-RU"/>
        </w:rPr>
        <w:t>луг, направленных на профилактику опухолей, диагностику и их раннее выявление, сохранение и восстановление здоровья онкологических пациентов;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7" w:name="z32"/>
      <w:bookmarkEnd w:id="2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12) </w:t>
      </w:r>
      <w:proofErr w:type="gramStart"/>
      <w:r w:rsidRPr="00C17965">
        <w:rPr>
          <w:color w:val="000000"/>
          <w:sz w:val="28"/>
          <w:lang w:val="ru-RU"/>
        </w:rPr>
        <w:t>патоморфологический</w:t>
      </w:r>
      <w:proofErr w:type="gramEnd"/>
      <w:r w:rsidRPr="00C17965">
        <w:rPr>
          <w:color w:val="000000"/>
          <w:sz w:val="28"/>
          <w:lang w:val="ru-RU"/>
        </w:rPr>
        <w:t xml:space="preserve"> референс-центр – лаборатория патоморфологии, проводящая референтно-экспертные исслед</w:t>
      </w:r>
      <w:r w:rsidRPr="00C17965">
        <w:rPr>
          <w:color w:val="000000"/>
          <w:sz w:val="28"/>
          <w:lang w:val="ru-RU"/>
        </w:rPr>
        <w:t>ования гистологических материалов, иммуногистохимические исследования (далее – ИГХ исследования) опухолей всех локализаций, молекулярные методы исследования опухолей человека для верификации диагноза ЗН и определения тактики лечения;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8" w:name="z33"/>
      <w:bookmarkEnd w:id="2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13) радионуклидн</w:t>
      </w:r>
      <w:r w:rsidRPr="00C17965">
        <w:rPr>
          <w:color w:val="000000"/>
          <w:sz w:val="28"/>
          <w:lang w:val="ru-RU"/>
        </w:rPr>
        <w:t>ая диагностика – лучевое исследование, основанное на использовании радиоактивных изотопов или соединений, меченных радионуклидами, радиофармацевтическими лекарственными препаратами;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9" w:name="z34"/>
      <w:bookmarkEnd w:id="2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14) радионуклидная терапия – введение радиофармацевтического </w:t>
      </w:r>
      <w:r w:rsidRPr="00C17965">
        <w:rPr>
          <w:color w:val="000000"/>
          <w:sz w:val="28"/>
          <w:lang w:val="ru-RU"/>
        </w:rPr>
        <w:t>лекарственного препарата, который с помощью обмена веществ переносится к пораженному органу или ткани, эффект лечения основывается на местном радиоактивном излучении препарата;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30" w:name="z35"/>
      <w:bookmarkEnd w:id="2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15) радиофармацевтический лекарственный препарат – лекарственный препарат</w:t>
      </w:r>
      <w:r w:rsidRPr="00C17965">
        <w:rPr>
          <w:color w:val="000000"/>
          <w:sz w:val="28"/>
          <w:lang w:val="ru-RU"/>
        </w:rPr>
        <w:t>, содержащий в готовом для применения состоянии один или несколько радионуклидов (радиоактивных изотопов) в качестве действующего вещества или в составе действующего вещества;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31" w:name="z36"/>
      <w:bookmarkEnd w:id="3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16) лучевая терапия (радиотерапия) – метод лечения опухолей и некоторых не</w:t>
      </w:r>
      <w:r w:rsidRPr="00C17965">
        <w:rPr>
          <w:color w:val="000000"/>
          <w:sz w:val="28"/>
          <w:lang w:val="ru-RU"/>
        </w:rPr>
        <w:t>опухолевых заболеваний путем направленного и специально дозированного ионизирующего излучения;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32" w:name="z37"/>
      <w:bookmarkEnd w:id="31"/>
      <w:r>
        <w:rPr>
          <w:color w:val="000000"/>
          <w:sz w:val="28"/>
        </w:rPr>
        <w:lastRenderedPageBreak/>
        <w:t>     </w:t>
      </w:r>
      <w:r w:rsidRPr="00C17965">
        <w:rPr>
          <w:color w:val="000000"/>
          <w:sz w:val="28"/>
          <w:lang w:val="ru-RU"/>
        </w:rPr>
        <w:t xml:space="preserve"> 17) скрининговые исследования – комплекс медицинского обследования населения, не имеющего клинических симптомов и жалоб, с целью выявления и предупреждения</w:t>
      </w:r>
      <w:r w:rsidRPr="00C17965">
        <w:rPr>
          <w:color w:val="000000"/>
          <w:sz w:val="28"/>
          <w:lang w:val="ru-RU"/>
        </w:rPr>
        <w:t xml:space="preserve"> развития различных заболеваний на ранней стадии, а также факторов риска их возникновения;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33" w:name="z38"/>
      <w:bookmarkEnd w:id="3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18) противоопухолевая иммунотерапия – способ терапии онкологических заболеваний при помощи препаратов, которые стимулируют и модифицируют естественные механизм</w:t>
      </w:r>
      <w:r w:rsidRPr="00C17965">
        <w:rPr>
          <w:color w:val="000000"/>
          <w:sz w:val="28"/>
          <w:lang w:val="ru-RU"/>
        </w:rPr>
        <w:t>ы защиты организма от вредного воздействия атипичных клеток;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34" w:name="z39"/>
      <w:bookmarkEnd w:id="3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19) лечение противоопухолевыми препаратами – использование лекарственных средств, тормозящих пролиферацию или необратимо повреждающих опухолевые клетки;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35" w:name="z40"/>
      <w:bookmarkEnd w:id="3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20) ядерная медицина – область</w:t>
      </w:r>
      <w:r w:rsidRPr="00C17965">
        <w:rPr>
          <w:color w:val="000000"/>
          <w:sz w:val="28"/>
          <w:lang w:val="ru-RU"/>
        </w:rPr>
        <w:t xml:space="preserve"> медицины, в которой с целью профилактики, диагностики и лечения различных заболеваний органов и систем человека, включая онкологические заболевания, применяются радиоактивные элементы и ионизирующее излучение.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36" w:name="z41"/>
      <w:bookmarkEnd w:id="35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3. Организации, оказывающие онкологиче</w:t>
      </w:r>
      <w:r w:rsidRPr="00C17965">
        <w:rPr>
          <w:color w:val="000000"/>
          <w:sz w:val="28"/>
          <w:lang w:val="ru-RU"/>
        </w:rPr>
        <w:t>скую помощь, в своей деятельности руководствуются Конституцией Республики Казахстан, Кодексом, отраслевыми нормативными правовыми актами, настоящим Стандартом и осуществляют свою работу на основании государственной лицензии на медицинскую деятельность.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37" w:name="z42"/>
      <w:bookmarkEnd w:id="36"/>
      <w:r>
        <w:rPr>
          <w:color w:val="000000"/>
          <w:sz w:val="28"/>
        </w:rPr>
        <w:t>   </w:t>
      </w:r>
      <w:r>
        <w:rPr>
          <w:color w:val="000000"/>
          <w:sz w:val="28"/>
        </w:rPr>
        <w:t>  </w:t>
      </w:r>
      <w:r w:rsidRPr="00C17965">
        <w:rPr>
          <w:color w:val="000000"/>
          <w:sz w:val="28"/>
          <w:lang w:val="ru-RU"/>
        </w:rPr>
        <w:t xml:space="preserve"> 4. Онкологическая помощь оказывается медицинскими организациями вне зависимости от форм собственности и ведомственной принадлежности, имеющими лицензию на медицинскую деятельность по подвиду "Онкология", в целях обеспечения территориальной доступности о</w:t>
      </w:r>
      <w:r w:rsidRPr="00C17965">
        <w:rPr>
          <w:color w:val="000000"/>
          <w:sz w:val="28"/>
          <w:lang w:val="ru-RU"/>
        </w:rPr>
        <w:t>нкологической медицинской помощи населению по месту их жительства и (или) прикрепления с учетом права выбора медицинской организации, во взаимодействии с общественными организациями.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38" w:name="z43"/>
      <w:bookmarkEnd w:id="3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Онкологическая помощь в регионах координируется медицинской организ</w:t>
      </w:r>
      <w:r w:rsidRPr="00C17965">
        <w:rPr>
          <w:color w:val="000000"/>
          <w:sz w:val="28"/>
          <w:lang w:val="ru-RU"/>
        </w:rPr>
        <w:t>ацией, определяемой решением местных государственных органов управления здравоохранением областей, городов республиканского значения и столицы.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39" w:name="z44"/>
      <w:bookmarkEnd w:id="3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5. Онкологическая помощь оказывается врачами, имеющими сертификат специалиста в области здравоохранения по</w:t>
      </w:r>
      <w:r w:rsidRPr="00C17965">
        <w:rPr>
          <w:color w:val="000000"/>
          <w:sz w:val="28"/>
          <w:lang w:val="ru-RU"/>
        </w:rPr>
        <w:t xml:space="preserve"> специальностям "Онкология", "Онкология радиационная", "Онкология химиотерапевтическая", "Радиология", "Ядерная медицина", и по специализациям: "Маммология", "Онкологическая хирургия".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40" w:name="z45"/>
      <w:bookmarkEnd w:id="39"/>
      <w:r w:rsidRPr="00C17965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6. Онкологическая помощь оказывается населению в рамках гарантир</w:t>
      </w:r>
      <w:r w:rsidRPr="00C17965">
        <w:rPr>
          <w:color w:val="000000"/>
          <w:sz w:val="28"/>
          <w:lang w:val="ru-RU"/>
        </w:rPr>
        <w:t>ованного объема бесплатной медицинской помощи (далее – ГОБМП) и регулируется статьей 196 Кодекса.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41" w:name="z46"/>
      <w:bookmarkEnd w:id="40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7. При проведении профилактических скрининговых обследований и при подозрении на ЗН диагностические исследования проводятся в рамках ГОБМП и в системе </w:t>
      </w:r>
      <w:r w:rsidRPr="00C17965">
        <w:rPr>
          <w:color w:val="000000"/>
          <w:sz w:val="28"/>
          <w:lang w:val="ru-RU"/>
        </w:rPr>
        <w:t>обязательного социального медицинского страхования (далее – ОСМС), оказание услуг регулируются статьями 196 и 200 Кодекса.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42" w:name="z47"/>
      <w:bookmarkEnd w:id="41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8. Обеспечение лекарственными средствами и медицинскими изделиями прикрепленных пациентов с ЗН осуществляется в рамках ГОБМП в</w:t>
      </w:r>
      <w:r w:rsidRPr="00C17965">
        <w:rPr>
          <w:color w:val="000000"/>
          <w:sz w:val="28"/>
          <w:lang w:val="ru-RU"/>
        </w:rPr>
        <w:t xml:space="preserve"> соответствии с приказом Министра здравоохранения Республики Казахстан от 20 августа 2021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ДСМ-89 "Об утверждении правил обеспечения лекарственными средствами и медицинскими изделиями в рамках гарантированного объема бесплатной медицинской помощи </w:t>
      </w:r>
      <w:r w:rsidRPr="00C17965">
        <w:rPr>
          <w:color w:val="000000"/>
          <w:sz w:val="28"/>
          <w:lang w:val="ru-RU"/>
        </w:rPr>
        <w:t>и (или) в системе обязательного социального медицинского страхования, а также правил и методики формирования потребности в лекарственных средствах и медицинских изделиях в рамках гарантированного объема бесплатной медицинской помощи и (или) в системе обяза</w:t>
      </w:r>
      <w:r w:rsidRPr="00C17965">
        <w:rPr>
          <w:color w:val="000000"/>
          <w:sz w:val="28"/>
          <w:lang w:val="ru-RU"/>
        </w:rPr>
        <w:t>тельного социального медицинского страхования" (</w:t>
      </w:r>
      <w:proofErr w:type="gramStart"/>
      <w:r w:rsidRPr="00C17965">
        <w:rPr>
          <w:color w:val="000000"/>
          <w:sz w:val="28"/>
          <w:lang w:val="ru-RU"/>
        </w:rPr>
        <w:t>зарегистрирован</w:t>
      </w:r>
      <w:proofErr w:type="gramEnd"/>
      <w:r w:rsidRPr="00C17965">
        <w:rPr>
          <w:color w:val="000000"/>
          <w:sz w:val="28"/>
          <w:lang w:val="ru-RU"/>
        </w:rPr>
        <w:t xml:space="preserve"> в Реестре государственной регистрации нормативных правовых актов под № 24069). Обеспечение лекарственными средствами и медицинскими изделиями пациентов с ЗН в амбулаторных условиях осуществляе</w:t>
      </w:r>
      <w:r w:rsidRPr="00C17965">
        <w:rPr>
          <w:color w:val="000000"/>
          <w:sz w:val="28"/>
          <w:lang w:val="ru-RU"/>
        </w:rPr>
        <w:t>тся согласно приказу Министра здравоохранения Республики Казахстан от 5 августа 2021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ДСМ-75 "Об утверждении Перечня лекарственных средств и медицинских изделий для бесплатного и (или) льготного амбулаторного обеспечения отдельных категорий гражда</w:t>
      </w:r>
      <w:r w:rsidRPr="00C17965">
        <w:rPr>
          <w:color w:val="000000"/>
          <w:sz w:val="28"/>
          <w:lang w:val="ru-RU"/>
        </w:rPr>
        <w:t xml:space="preserve">н Республики Казахстан с определенными заболеваниями (состояниями)" (зарегистрирован в Реестре государственной регистрации нормативных правовых актов под № 23885). За координаторами онкологической помощи в регионах закрепляется анализ и составление заявок </w:t>
      </w:r>
      <w:r w:rsidRPr="00C17965">
        <w:rPr>
          <w:color w:val="000000"/>
          <w:sz w:val="28"/>
          <w:lang w:val="ru-RU"/>
        </w:rPr>
        <w:t>на лекарственные средства и медицинские изделия на амбулаторном уровне, которые согласуются с республиканским координатором.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43" w:name="z48"/>
      <w:bookmarkEnd w:id="42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9. Отказ от онкологической помощи пациентов регламентирован статьей 136 Кодекса, за исключением случаев, предусмотренных ста</w:t>
      </w:r>
      <w:r w:rsidRPr="00C17965">
        <w:rPr>
          <w:color w:val="000000"/>
          <w:sz w:val="28"/>
          <w:lang w:val="ru-RU"/>
        </w:rPr>
        <w:t>тьей 137 Кодекса. Оказание онкологической помощи без согласия пациента допускается в соответствии с пунктом 1 статьи 137 Кодекса.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44" w:name="z49"/>
      <w:bookmarkEnd w:id="4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10. </w:t>
      </w:r>
      <w:proofErr w:type="gramStart"/>
      <w:r w:rsidRPr="00C17965">
        <w:rPr>
          <w:color w:val="000000"/>
          <w:sz w:val="28"/>
          <w:lang w:val="ru-RU"/>
        </w:rPr>
        <w:t>Онкологическая помощь пациентам с ЗН осуществляется на первичном, вторичном и третичном уровнях в форме плановой мед</w:t>
      </w:r>
      <w:r w:rsidRPr="00C17965">
        <w:rPr>
          <w:color w:val="000000"/>
          <w:sz w:val="28"/>
          <w:lang w:val="ru-RU"/>
        </w:rPr>
        <w:t xml:space="preserve">ицинской помощи в виде специализированной, в том числе высокотехнологичной, медицинской помощи, </w:t>
      </w:r>
      <w:r w:rsidRPr="00C17965">
        <w:rPr>
          <w:color w:val="000000"/>
          <w:sz w:val="28"/>
          <w:lang w:val="ru-RU"/>
        </w:rPr>
        <w:lastRenderedPageBreak/>
        <w:t>медицинской реабилитации, паллиативной медицинской помощи в амбулаторных, стационарных, стационарозамещающих условиях, а также на дому и в санаторно-курортных о</w:t>
      </w:r>
      <w:r w:rsidRPr="00C17965">
        <w:rPr>
          <w:color w:val="000000"/>
          <w:sz w:val="28"/>
          <w:lang w:val="ru-RU"/>
        </w:rPr>
        <w:t>рганизациях.</w:t>
      </w:r>
      <w:proofErr w:type="gramEnd"/>
      <w:r w:rsidRPr="00C17965">
        <w:rPr>
          <w:color w:val="000000"/>
          <w:sz w:val="28"/>
          <w:lang w:val="ru-RU"/>
        </w:rPr>
        <w:t xml:space="preserve"> </w:t>
      </w:r>
      <w:proofErr w:type="gramStart"/>
      <w:r w:rsidRPr="00C17965">
        <w:rPr>
          <w:color w:val="000000"/>
          <w:sz w:val="28"/>
          <w:lang w:val="ru-RU"/>
        </w:rPr>
        <w:t>Мониторинг за соблюдением преемственности и комплексности в оказании онкологической помощи на первичном и вторичном уровнях возлагается на координаторов онкологической помощи в регионах.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bookmarkStart w:id="45" w:name="z50"/>
      <w:bookmarkEnd w:id="4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11. Онкологическая помощь оказывается в соответств</w:t>
      </w:r>
      <w:r w:rsidRPr="00C17965">
        <w:rPr>
          <w:color w:val="000000"/>
          <w:sz w:val="28"/>
          <w:lang w:val="ru-RU"/>
        </w:rPr>
        <w:t>ии с клиническими протоколами, а в случае их отсутствия в соответствии с современными достижениями науки и практики в области онкологии с учетом принципов доказательности.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46" w:name="z51"/>
      <w:bookmarkEnd w:id="4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12. Для обеспечения индивидуального подхода к оказанию медицинской помощи паци</w:t>
      </w:r>
      <w:r w:rsidRPr="00C17965">
        <w:rPr>
          <w:color w:val="000000"/>
          <w:sz w:val="28"/>
          <w:lang w:val="ru-RU"/>
        </w:rPr>
        <w:t>ентам с ЗН в организациях, оказывающих онкологическую помощь, создаются МДГ на первичном, вторичном, третичном уровнях.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47" w:name="z52"/>
      <w:bookmarkEnd w:id="4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13. МДГ состоит из руководителя (врач менеджер здравоохранения или врач по специальности "Онкология"), врачей по специальностям: "</w:t>
      </w:r>
      <w:r w:rsidRPr="00C17965">
        <w:rPr>
          <w:color w:val="000000"/>
          <w:sz w:val="28"/>
          <w:lang w:val="ru-RU"/>
        </w:rPr>
        <w:t>Онкология"; "Онкология и гематология детская"; "Онкология радиационная", "Онкология химиотерапевтическая", "Радиология", "Ядерная медицина", "Маммология", "Онкологическая хирургия", "Ультразвуковая диагностика по профилю основной специальности", "Эндоскопи</w:t>
      </w:r>
      <w:r w:rsidRPr="00C17965">
        <w:rPr>
          <w:color w:val="000000"/>
          <w:sz w:val="28"/>
          <w:lang w:val="ru-RU"/>
        </w:rPr>
        <w:t>я по профилю основной специальности", "Патологическая анатомия", "Цитопатология", "Хоспис и паллиативная помощь", средний медицинский работник для ведения протокола заседания. В сложных клинических случаях привлекаются профильные специалисты соответствующи</w:t>
      </w:r>
      <w:r w:rsidRPr="00C17965">
        <w:rPr>
          <w:color w:val="000000"/>
          <w:sz w:val="28"/>
          <w:lang w:val="ru-RU"/>
        </w:rPr>
        <w:t>х специальностей и специализаций, а также специалисты психолого-социального профиля.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48" w:name="z53"/>
      <w:bookmarkEnd w:id="47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14. Работа МДГ строится на принципах комплексности, преемственности оказания онкологической помощи. МДГ принимает решение в пределах уровня оказания медицинской пом</w:t>
      </w:r>
      <w:r w:rsidRPr="00C17965">
        <w:rPr>
          <w:color w:val="000000"/>
          <w:sz w:val="28"/>
          <w:lang w:val="ru-RU"/>
        </w:rPr>
        <w:t>ощи. На первичном уровне функции МДГ возлагаются на утвержденные врачебно-консультативные комиссии медицинских организаций первичной медико-санитарной помощи (далее – ПМСП) и клинико-диагностической помощи (далее – КДП). На вторичном и третичном уровнях МД</w:t>
      </w:r>
      <w:r w:rsidRPr="00C17965">
        <w:rPr>
          <w:color w:val="000000"/>
          <w:sz w:val="28"/>
          <w:lang w:val="ru-RU"/>
        </w:rPr>
        <w:t>Г создаются из специалистов в каждой организации, оказывающей онкологическую помощь. В случае расхождения мнений, решение принимается путем открытого голосования, учитывая предшествующие решения. Решение МДГ организации третичного уровня является приоритет</w:t>
      </w:r>
      <w:r w:rsidRPr="00C17965">
        <w:rPr>
          <w:color w:val="000000"/>
          <w:sz w:val="28"/>
          <w:lang w:val="ru-RU"/>
        </w:rPr>
        <w:t>ным при рассмотрении вопроса о тактике, выборе метода лечения и в спорных случаях. Решение МДГ оформляется в виде заключения МДГ согласно приложению 2 к настоящему Стандарту.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49" w:name="z54"/>
      <w:bookmarkEnd w:id="48"/>
      <w:r>
        <w:rPr>
          <w:color w:val="000000"/>
          <w:sz w:val="28"/>
        </w:rPr>
        <w:lastRenderedPageBreak/>
        <w:t>     </w:t>
      </w:r>
      <w:r w:rsidRPr="00C17965">
        <w:rPr>
          <w:color w:val="000000"/>
          <w:sz w:val="28"/>
          <w:lang w:val="ru-RU"/>
        </w:rPr>
        <w:t xml:space="preserve"> 15. Основными задачами МДГ являются: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50" w:name="z55"/>
      <w:bookmarkEnd w:id="4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На первичном уровне: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51" w:name="z56"/>
      <w:bookmarkEnd w:id="5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ко</w:t>
      </w:r>
      <w:r w:rsidRPr="00C17965">
        <w:rPr>
          <w:color w:val="000000"/>
          <w:sz w:val="28"/>
          <w:lang w:val="ru-RU"/>
        </w:rPr>
        <w:t>ллегиальный выбор методов диагностики, динамического наблюдения, психологическая коррекция пациентов со ЗН;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52" w:name="z57"/>
      <w:bookmarkEnd w:id="5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постановка и снятие с динамического медицинского наблюдения пациентов в зависимости от клинических групп.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53" w:name="z58"/>
      <w:bookmarkEnd w:id="5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На вторичном уровне: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54" w:name="z59"/>
      <w:bookmarkEnd w:id="5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</w:t>
      </w:r>
      <w:r w:rsidRPr="00C17965">
        <w:rPr>
          <w:color w:val="000000"/>
          <w:sz w:val="28"/>
          <w:lang w:val="ru-RU"/>
        </w:rPr>
        <w:t>1) определение тактики лечения;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55" w:name="z60"/>
      <w:bookmarkEnd w:id="5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мониторинг эффективности лечения пациентов со ЗН в амбулаторных, стационарных и стационарозамещающих условиях;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56" w:name="z61"/>
      <w:bookmarkEnd w:id="5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направление на получение медицинских услуг на третичный уровень;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57" w:name="z62"/>
      <w:bookmarkEnd w:id="5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4) мониторинг постановки</w:t>
      </w:r>
      <w:r w:rsidRPr="00C17965">
        <w:rPr>
          <w:color w:val="000000"/>
          <w:sz w:val="28"/>
          <w:lang w:val="ru-RU"/>
        </w:rPr>
        <w:t xml:space="preserve"> и снятия с динамического медицинского наблюдения пациентов со ЗН в зависимости от клинических групп.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58" w:name="z63"/>
      <w:bookmarkEnd w:id="5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На третичном уровне (республиканские организации):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59" w:name="z64"/>
      <w:bookmarkEnd w:id="5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оценка эффективности лечения пациентов со ЗН в амбулаторных, стационарных и стационароза</w:t>
      </w:r>
      <w:r w:rsidRPr="00C17965">
        <w:rPr>
          <w:color w:val="000000"/>
          <w:sz w:val="28"/>
          <w:lang w:val="ru-RU"/>
        </w:rPr>
        <w:t>мещающих условиях на первичном и вторичном уровнях;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60" w:name="z65"/>
      <w:bookmarkEnd w:id="5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выработка рекомендаций по новым методам терапии, с учетом персонифицированного подхода и предшествующего лечения.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61" w:name="z66"/>
      <w:bookmarkEnd w:id="6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16. На заседаниях МДГ рассматриваются: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62" w:name="z67"/>
      <w:bookmarkEnd w:id="6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все первичные пациенты с ве</w:t>
      </w:r>
      <w:r w:rsidRPr="00C17965">
        <w:rPr>
          <w:color w:val="000000"/>
          <w:sz w:val="28"/>
          <w:lang w:val="ru-RU"/>
        </w:rPr>
        <w:t>рифицированным диагнозом ЗН. В случае установки диагноза ЗН после проведенного планового оперативного лечения заседание МДГ проводится в отделении, по результатам полученного гистологического заключения;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63" w:name="z68"/>
      <w:bookmarkEnd w:id="6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пациенты с подозрением на ЗН, диагностика к</w:t>
      </w:r>
      <w:r w:rsidRPr="00C17965">
        <w:rPr>
          <w:color w:val="000000"/>
          <w:sz w:val="28"/>
          <w:lang w:val="ru-RU"/>
        </w:rPr>
        <w:t>оторых затруднена;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64" w:name="z69"/>
      <w:bookmarkEnd w:id="6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пациенты с рецидивом ЗН;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65" w:name="z70"/>
      <w:bookmarkEnd w:id="6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4) пациенты, нуждающиеся в изменении тактики лечения в связи с возникшими осложнениями, противопоказаниями, прогрессированием процесса; при получении дополнительных данных в процессе лечения;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66" w:name="z71"/>
      <w:bookmarkEnd w:id="6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5) пациенты в случае невозможности выполнения рекомендаций предыдущего заседания МДГ по причине осложнений, прогрессирования, наличия противопоказаний, отказа пациента;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67" w:name="z72"/>
      <w:bookmarkEnd w:id="6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6) пациенты, нуждающиеся в направлении на диагностику и лечение в организации тр</w:t>
      </w:r>
      <w:r w:rsidRPr="00C17965">
        <w:rPr>
          <w:color w:val="000000"/>
          <w:sz w:val="28"/>
          <w:lang w:val="ru-RU"/>
        </w:rPr>
        <w:t>етичного уровня и за рубеж;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68" w:name="z73"/>
      <w:bookmarkEnd w:id="6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7) пациенты, нуждающиеся в таргетных и иммунопрепаратах.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69" w:name="z74"/>
      <w:bookmarkEnd w:id="6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17. Решение МДГ осуществляется организациями, оказывающими онкологическую помощь, на всех уровнях. За организацией, координирующей </w:t>
      </w:r>
      <w:r w:rsidRPr="00C17965">
        <w:rPr>
          <w:color w:val="000000"/>
          <w:sz w:val="28"/>
          <w:lang w:val="ru-RU"/>
        </w:rPr>
        <w:lastRenderedPageBreak/>
        <w:t>онкологическую помощь в реги</w:t>
      </w:r>
      <w:r w:rsidRPr="00C17965">
        <w:rPr>
          <w:color w:val="000000"/>
          <w:sz w:val="28"/>
          <w:lang w:val="ru-RU"/>
        </w:rPr>
        <w:t>онах, закрепляется анализ работы всех комиссий МДГ медицинских организаций.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70" w:name="z75"/>
      <w:bookmarkEnd w:id="69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18. Заключение МДГ вносится в медицинскую информационную систему (далее – МИС) в медицинскую карту амбулаторного пациента по форме № 052/у (далее – медицинская карта амбулат</w:t>
      </w:r>
      <w:r w:rsidRPr="00C17965">
        <w:rPr>
          <w:color w:val="000000"/>
          <w:sz w:val="28"/>
          <w:lang w:val="ru-RU"/>
        </w:rPr>
        <w:t>орного пациента) и (или) медицинскую карту стационарного пациента по форме № 001/у (далее – медицинская карта стационарного пациента), утвержденные приказом исполняющего обязанности Министра здравоохранения Республики Казахстан от 30 октября 2020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ДСМ-175/2020 "Об утверждении форм учетной документации в области здравоохранения" (зарегистрирован в Реестре государственной регистрации нормативных правовых актов под № 21579) (далее – Приказ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ДСМ-175/2020), с последующим автоматическим формированием</w:t>
      </w:r>
      <w:r w:rsidRPr="00C17965">
        <w:rPr>
          <w:color w:val="000000"/>
          <w:sz w:val="28"/>
          <w:lang w:val="ru-RU"/>
        </w:rPr>
        <w:t xml:space="preserve"> записи в журнале заседаний МДГ.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71" w:name="z76"/>
      <w:bookmarkEnd w:id="7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19. </w:t>
      </w:r>
      <w:proofErr w:type="gramStart"/>
      <w:r w:rsidRPr="00C17965">
        <w:rPr>
          <w:color w:val="000000"/>
          <w:sz w:val="28"/>
          <w:lang w:val="ru-RU"/>
        </w:rPr>
        <w:t>В случае направления пациентов на лечение в организацию, оказывающую онкологическую помощь на вторичном или третичном уровнях, в МИС формируется выписка из протокола заседания МДГ с принятым решением, которая пост</w:t>
      </w:r>
      <w:r w:rsidRPr="00C17965">
        <w:rPr>
          <w:color w:val="000000"/>
          <w:sz w:val="28"/>
          <w:lang w:val="ru-RU"/>
        </w:rPr>
        <w:t>упает в организацию направления на согласование.</w:t>
      </w:r>
      <w:proofErr w:type="gramEnd"/>
    </w:p>
    <w:p w:rsidR="00F01B7F" w:rsidRPr="00C17965" w:rsidRDefault="00C17965">
      <w:pPr>
        <w:spacing w:after="0"/>
        <w:rPr>
          <w:lang w:val="ru-RU"/>
        </w:rPr>
      </w:pPr>
      <w:bookmarkStart w:id="72" w:name="z77"/>
      <w:bookmarkEnd w:id="71"/>
      <w:r w:rsidRPr="00C17965">
        <w:rPr>
          <w:b/>
          <w:color w:val="000000"/>
          <w:lang w:val="ru-RU"/>
        </w:rPr>
        <w:t xml:space="preserve"> Глава 2. Структура организаций, оказывающих онкологическую помощь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73" w:name="z78"/>
      <w:bookmarkEnd w:id="7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20. На первичном уровне онкологическая помощь осуществляется медицинскими организациями ПМСП и КДП.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74" w:name="z79"/>
      <w:bookmarkEnd w:id="7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21. В организациях, </w:t>
      </w:r>
      <w:r w:rsidRPr="00C17965">
        <w:rPr>
          <w:color w:val="000000"/>
          <w:sz w:val="28"/>
          <w:lang w:val="ru-RU"/>
        </w:rPr>
        <w:t>оказывающих онкологическую помощь, на вторичном и третичном уровнях, организуются структурные подразделения: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75" w:name="z80"/>
      <w:bookmarkEnd w:id="7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клинико-диагностическое отделение с подразделением динамического наблюдения;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76" w:name="z81"/>
      <w:bookmarkEnd w:id="7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отделение лучевой терапии (радиологическое отделение</w:t>
      </w:r>
      <w:r w:rsidRPr="00C17965">
        <w:rPr>
          <w:color w:val="000000"/>
          <w:sz w:val="28"/>
          <w:lang w:val="ru-RU"/>
        </w:rPr>
        <w:t>);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77" w:name="z82"/>
      <w:bookmarkEnd w:id="7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отделение химиотерапии;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78" w:name="z83"/>
      <w:bookmarkEnd w:id="7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4) отделение хирургии опухолей.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79" w:name="z84"/>
      <w:bookmarkEnd w:id="7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Дополнительно организуются следующие отделения: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80" w:name="z85"/>
      <w:bookmarkEnd w:id="7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отделение (центр) ядерной медицины: отделение радионуклидной диагностики, отделение радионуклидной терапии;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81" w:name="z86"/>
      <w:bookmarkEnd w:id="8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уз</w:t>
      </w:r>
      <w:r w:rsidRPr="00C17965">
        <w:rPr>
          <w:color w:val="000000"/>
          <w:sz w:val="28"/>
          <w:lang w:val="ru-RU"/>
        </w:rPr>
        <w:t>коспециализированные отделения и центры;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82" w:name="z87"/>
      <w:bookmarkEnd w:id="8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отделение (кабинет) восстановительного лечения и реабилитации онкологических больных;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83" w:name="z88"/>
      <w:bookmarkEnd w:id="8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4) отделение (центр) паллиативной медицинской помощи и поддерживающей терапии.</w:t>
      </w:r>
    </w:p>
    <w:p w:rsidR="00F01B7F" w:rsidRPr="00C17965" w:rsidRDefault="00C17965">
      <w:pPr>
        <w:spacing w:after="0"/>
        <w:rPr>
          <w:lang w:val="ru-RU"/>
        </w:rPr>
      </w:pPr>
      <w:bookmarkStart w:id="84" w:name="z89"/>
      <w:bookmarkEnd w:id="83"/>
      <w:r w:rsidRPr="00C17965">
        <w:rPr>
          <w:b/>
          <w:color w:val="000000"/>
          <w:lang w:val="ru-RU"/>
        </w:rPr>
        <w:t xml:space="preserve"> Глава 3. Основные задачи и направл</w:t>
      </w:r>
      <w:r w:rsidRPr="00C17965">
        <w:rPr>
          <w:b/>
          <w:color w:val="000000"/>
          <w:lang w:val="ru-RU"/>
        </w:rPr>
        <w:t>ения деятельности организаций, оказывающих онкологическую помощь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85" w:name="z90"/>
      <w:bookmarkEnd w:id="84"/>
      <w:r>
        <w:rPr>
          <w:color w:val="000000"/>
          <w:sz w:val="28"/>
        </w:rPr>
        <w:lastRenderedPageBreak/>
        <w:t>     </w:t>
      </w:r>
      <w:r w:rsidRPr="00C17965">
        <w:rPr>
          <w:color w:val="000000"/>
          <w:sz w:val="28"/>
          <w:lang w:val="ru-RU"/>
        </w:rPr>
        <w:t xml:space="preserve"> 22. Организации, оказывающие онкологическую помощь, создаются в целях своевременного проведения мероприятий, направленных на профилактику, диагностику, лечение, паллиативную помощь и </w:t>
      </w:r>
      <w:r w:rsidRPr="00C17965">
        <w:rPr>
          <w:color w:val="000000"/>
          <w:sz w:val="28"/>
          <w:lang w:val="ru-RU"/>
        </w:rPr>
        <w:t>медицинскую реабилитацию пациентов с ЗН на первичном, вторичном и третичном уровнях.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86" w:name="z91"/>
      <w:bookmarkEnd w:id="85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23. </w:t>
      </w:r>
      <w:proofErr w:type="gramStart"/>
      <w:r w:rsidRPr="00C17965">
        <w:rPr>
          <w:color w:val="000000"/>
          <w:sz w:val="28"/>
          <w:lang w:val="ru-RU"/>
        </w:rPr>
        <w:t>Основные задачи и направления деятельности организаций, оказывающих онкологическую помощь, определены Положением о деятельности организаций здравоохранения, ока</w:t>
      </w:r>
      <w:r w:rsidRPr="00C17965">
        <w:rPr>
          <w:color w:val="000000"/>
          <w:sz w:val="28"/>
          <w:lang w:val="ru-RU"/>
        </w:rPr>
        <w:t>зывающих онкологическую помощь населению Республики Казахстан, утвержденным уполномоченным органом в соответствии с подпунктом 70) статьи 7 Кодекса.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bookmarkStart w:id="87" w:name="z92"/>
      <w:bookmarkEnd w:id="8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24. Организации, оказывающие онкологическую помощь, обеспечивают оказание медицинской помощи с соблюд</w:t>
      </w:r>
      <w:r w:rsidRPr="00C17965">
        <w:rPr>
          <w:color w:val="000000"/>
          <w:sz w:val="28"/>
          <w:lang w:val="ru-RU"/>
        </w:rPr>
        <w:t>ением противоэпидемического режима работы на основании действующих нормативных правовых актов в сфере санитарно-эпидемиологического благополучия населения.</w:t>
      </w:r>
    </w:p>
    <w:p w:rsidR="00F01B7F" w:rsidRPr="00C17965" w:rsidRDefault="00C17965">
      <w:pPr>
        <w:spacing w:after="0"/>
        <w:rPr>
          <w:lang w:val="ru-RU"/>
        </w:rPr>
      </w:pPr>
      <w:bookmarkStart w:id="88" w:name="z93"/>
      <w:bookmarkEnd w:id="87"/>
      <w:r w:rsidRPr="00C17965">
        <w:rPr>
          <w:b/>
          <w:color w:val="000000"/>
          <w:lang w:val="ru-RU"/>
        </w:rPr>
        <w:t xml:space="preserve"> Глава 4. Порядок оказания онкологической помощи</w:t>
      </w:r>
    </w:p>
    <w:p w:rsidR="00F01B7F" w:rsidRPr="00C17965" w:rsidRDefault="00C17965">
      <w:pPr>
        <w:spacing w:after="0"/>
        <w:rPr>
          <w:lang w:val="ru-RU"/>
        </w:rPr>
      </w:pPr>
      <w:bookmarkStart w:id="89" w:name="z94"/>
      <w:bookmarkEnd w:id="88"/>
      <w:r w:rsidRPr="00C17965">
        <w:rPr>
          <w:b/>
          <w:color w:val="000000"/>
          <w:lang w:val="ru-RU"/>
        </w:rPr>
        <w:t xml:space="preserve"> Параграф 1. Порядок оказания онкологической помощи</w:t>
      </w:r>
      <w:r w:rsidRPr="00C17965">
        <w:rPr>
          <w:b/>
          <w:color w:val="000000"/>
          <w:lang w:val="ru-RU"/>
        </w:rPr>
        <w:t xml:space="preserve"> в амбулаторных условиях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90" w:name="z95"/>
      <w:bookmarkEnd w:id="8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25. Онкологическая помощь в амбулаторных условиях оказывается организациями здравоохранения, оказывающими ПМСП и КДП (первичный уровень), клинико-диагностическим отделением с подразделением динамического наблюдения организаци</w:t>
      </w:r>
      <w:r w:rsidRPr="00C17965">
        <w:rPr>
          <w:color w:val="000000"/>
          <w:sz w:val="28"/>
          <w:lang w:val="ru-RU"/>
        </w:rPr>
        <w:t>й, оказывающих онкологическую помощь на вторичном и третичном уровнях, вне зависимости от форм собственности и ведомственной принадлежности.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91" w:name="z96"/>
      <w:bookmarkEnd w:id="9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26. Специалисты ПМСП обеспечивают организацию: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92" w:name="z97"/>
      <w:bookmarkEnd w:id="9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комплекса мероприятий по профилактике и раннему выявл</w:t>
      </w:r>
      <w:r w:rsidRPr="00C17965">
        <w:rPr>
          <w:color w:val="000000"/>
          <w:sz w:val="28"/>
          <w:lang w:val="ru-RU"/>
        </w:rPr>
        <w:t>ению предраковых и онкологических заболеваний, включая информационно-разъяснительную работу среди прикрепленного населения по вопросам онкологической настороженности;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93" w:name="z98"/>
      <w:bookmarkEnd w:id="92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скрининговых исследований целевых групп взрослого населения для раннего выявлен</w:t>
      </w:r>
      <w:r w:rsidRPr="00C17965">
        <w:rPr>
          <w:color w:val="000000"/>
          <w:sz w:val="28"/>
          <w:lang w:val="ru-RU"/>
        </w:rPr>
        <w:t>ия ЗН и поведенческих факторов в соответствии с приказом исполняющего обязанности Министра здравоохранения Республики Казахстан от 30 октября 2020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ДСМ-174/2020 "Об утверждении целевых групп лиц, подлежащих скрининговым исследованиям, а также прав</w:t>
      </w:r>
      <w:r w:rsidRPr="00C17965">
        <w:rPr>
          <w:color w:val="000000"/>
          <w:sz w:val="28"/>
          <w:lang w:val="ru-RU"/>
        </w:rPr>
        <w:t>ил, объема и периодичности проведения данных исследований" (зарегистрирован в Реестре государственной регистрации нормативных правовых актов под № 21572);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94" w:name="z99"/>
      <w:bookmarkEnd w:id="9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опроса и осмотра пациентов в смотровом, доврачебном кабинетах с целью раннего выявления пред</w:t>
      </w:r>
      <w:r w:rsidRPr="00C17965">
        <w:rPr>
          <w:color w:val="000000"/>
          <w:sz w:val="28"/>
          <w:lang w:val="ru-RU"/>
        </w:rPr>
        <w:t>раковых и онкологических заболеваний;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95" w:name="z100"/>
      <w:bookmarkEnd w:id="94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</w:t>
      </w:r>
      <w:proofErr w:type="gramStart"/>
      <w:r w:rsidRPr="00C17965">
        <w:rPr>
          <w:color w:val="000000"/>
          <w:sz w:val="28"/>
          <w:lang w:val="ru-RU"/>
        </w:rPr>
        <w:t xml:space="preserve">4) осмотра врача общей практики (далее – ВОП) с целью определения состояния пациента и направления к врачу онкологу, маммологу, профильным специалистам при подозрении на ЗН и прогрессировании процесса в </w:t>
      </w:r>
      <w:r w:rsidRPr="00C17965">
        <w:rPr>
          <w:color w:val="000000"/>
          <w:sz w:val="28"/>
          <w:lang w:val="ru-RU"/>
        </w:rPr>
        <w:lastRenderedPageBreak/>
        <w:t>соответс</w:t>
      </w:r>
      <w:r w:rsidRPr="00C17965">
        <w:rPr>
          <w:color w:val="000000"/>
          <w:sz w:val="28"/>
          <w:lang w:val="ru-RU"/>
        </w:rPr>
        <w:t>твии с порядком осмотра пациента при подозрении на злокачественное новообразование и (или) прогрессировании онкологического процесса врачом общей практики организации первичной медико-санитарной помощи, врачом специалистом организации консультативно-диагно</w:t>
      </w:r>
      <w:r w:rsidRPr="00C17965">
        <w:rPr>
          <w:color w:val="000000"/>
          <w:sz w:val="28"/>
          <w:lang w:val="ru-RU"/>
        </w:rPr>
        <w:t>стической помощи согласно приложению 3 к настоящему</w:t>
      </w:r>
      <w:proofErr w:type="gramEnd"/>
      <w:r w:rsidRPr="00C17965">
        <w:rPr>
          <w:color w:val="000000"/>
          <w:sz w:val="28"/>
          <w:lang w:val="ru-RU"/>
        </w:rPr>
        <w:t xml:space="preserve"> Стандарту;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96" w:name="z101"/>
      <w:bookmarkEnd w:id="95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</w:t>
      </w:r>
      <w:proofErr w:type="gramStart"/>
      <w:r w:rsidRPr="00C17965">
        <w:rPr>
          <w:color w:val="000000"/>
          <w:sz w:val="28"/>
          <w:lang w:val="ru-RU"/>
        </w:rPr>
        <w:t xml:space="preserve">5) формирования групп лиц с риском развития онкологических заболеваний для их последующего оздоровления с привлечением профильных специалистов, мониторинг поведенческих факторов риска и </w:t>
      </w:r>
      <w:r w:rsidRPr="00C17965">
        <w:rPr>
          <w:color w:val="000000"/>
          <w:sz w:val="28"/>
          <w:lang w:val="ru-RU"/>
        </w:rPr>
        <w:t>обучение навыкам снижения выявленных факторов риска ЗН осуществляется в соответствии с порядком наблюдения групп повышенного онкологического риска в медицинских организациях первичной медико-санитарной помощи и консультативно-диагностической помощи согласн</w:t>
      </w:r>
      <w:r w:rsidRPr="00C17965">
        <w:rPr>
          <w:color w:val="000000"/>
          <w:sz w:val="28"/>
          <w:lang w:val="ru-RU"/>
        </w:rPr>
        <w:t>о приложению 4 к настоящему Стандарту;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bookmarkStart w:id="97" w:name="z102"/>
      <w:bookmarkEnd w:id="96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6) выездов мобильных групп на места с целью повышения уровня диагностики ЗН в составе ВОП, онколога, профильных специалистов с использованием передвижных медицинских комплексов согласно приказу Министерства здр</w:t>
      </w:r>
      <w:r w:rsidRPr="00C17965">
        <w:rPr>
          <w:color w:val="000000"/>
          <w:sz w:val="28"/>
          <w:lang w:val="ru-RU"/>
        </w:rPr>
        <w:t>авоохранения Республики Казахстан от 8 декабря 2020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ДСМ-241/2020 "Об утверждении правил оказания медицинской помощи посредством передвижных медицинских комплексов и медицинских поездов" (зарегистрирован в Реестре государственной регистрации норма</w:t>
      </w:r>
      <w:r w:rsidRPr="00C17965">
        <w:rPr>
          <w:color w:val="000000"/>
          <w:sz w:val="28"/>
          <w:lang w:val="ru-RU"/>
        </w:rPr>
        <w:t>тивных правовых актов под № 21745);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98" w:name="z103"/>
      <w:bookmarkEnd w:id="9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7) динамического наблюдения за пациентами с онкологическими, хроническими и предопухолевыми заболеваниями в зависимости от клинической группы;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99" w:name="z104"/>
      <w:bookmarkEnd w:id="9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8) паллиативной медицинской помощи и медицинской реабилитации пац</w:t>
      </w:r>
      <w:r w:rsidRPr="00C17965">
        <w:rPr>
          <w:color w:val="000000"/>
          <w:sz w:val="28"/>
          <w:lang w:val="ru-RU"/>
        </w:rPr>
        <w:t>иентам с ЗН в соответствии с клиническими протоколами.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00" w:name="z105"/>
      <w:bookmarkEnd w:id="9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27. КДП включает: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01" w:name="z106"/>
      <w:bookmarkEnd w:id="10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врачебный осмотр с целью определения состояния пациента и установления диагноза;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02" w:name="z107"/>
      <w:bookmarkEnd w:id="10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дообследование лиц с подозрением на ЗН с целью верификации диагноза;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03" w:name="z108"/>
      <w:bookmarkEnd w:id="10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</w:t>
      </w:r>
      <w:r w:rsidRPr="00C17965">
        <w:rPr>
          <w:color w:val="000000"/>
          <w:sz w:val="28"/>
          <w:lang w:val="ru-RU"/>
        </w:rPr>
        <w:t>лабораторное и инструментальное обследование пациента; отбор и направление на госпитализацию онкологических пациентов для получения специализированной медицинской помощи, в том числе высокотехнологичных медицинских услуг;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04" w:name="z109"/>
      <w:bookmarkEnd w:id="10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4) ведение и лечение пациент</w:t>
      </w:r>
      <w:r w:rsidRPr="00C17965">
        <w:rPr>
          <w:color w:val="000000"/>
          <w:sz w:val="28"/>
          <w:lang w:val="ru-RU"/>
        </w:rPr>
        <w:t>а с учетом рекомендаций МДГ;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05" w:name="z110"/>
      <w:bookmarkEnd w:id="10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5) проведение амбулаторной противоопухолевой терапии.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06" w:name="z111"/>
      <w:bookmarkEnd w:id="10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28. КДП оказывается врачами онкологами, маммологами и профильными специалистами.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07" w:name="z112"/>
      <w:bookmarkEnd w:id="106"/>
      <w:r>
        <w:rPr>
          <w:color w:val="000000"/>
          <w:sz w:val="28"/>
        </w:rPr>
        <w:lastRenderedPageBreak/>
        <w:t>     </w:t>
      </w:r>
      <w:r w:rsidRPr="00C17965">
        <w:rPr>
          <w:color w:val="000000"/>
          <w:sz w:val="28"/>
          <w:lang w:val="ru-RU"/>
        </w:rPr>
        <w:t xml:space="preserve"> 29. При отсутствии в штате врача-онколога, назначается координатор оказани</w:t>
      </w:r>
      <w:r w:rsidRPr="00C17965">
        <w:rPr>
          <w:color w:val="000000"/>
          <w:sz w:val="28"/>
          <w:lang w:val="ru-RU"/>
        </w:rPr>
        <w:t>я онкологической помощи (далее – КООП) из числа медицинских работников организации, оказывающей ПМСП или КДП, прошедших курсы повышения квалификации по онконастороженности и ранней диагностике ЗН.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08" w:name="z113"/>
      <w:bookmarkEnd w:id="10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30. При подозрении или выявлении опухолевого заболева</w:t>
      </w:r>
      <w:r w:rsidRPr="00C17965">
        <w:rPr>
          <w:color w:val="000000"/>
          <w:sz w:val="28"/>
          <w:lang w:val="ru-RU"/>
        </w:rPr>
        <w:t>ния ВОП направляют пациента к онкологу или КООП.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09" w:name="z114"/>
      <w:bookmarkEnd w:id="10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31. Онколог или КООП с момента выдачи направления ВОП в течение семи рабочих дней проводит осмотр и необходимые исследования, по результатам которых направляет пациента в организацию, оказывающую онкол</w:t>
      </w:r>
      <w:r w:rsidRPr="00C17965">
        <w:rPr>
          <w:color w:val="000000"/>
          <w:sz w:val="28"/>
          <w:lang w:val="ru-RU"/>
        </w:rPr>
        <w:t>огическую помощь, для подтверждения диагноза и определения последующей тактики ведения и лечения.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10" w:name="z115"/>
      <w:bookmarkEnd w:id="10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32. Врач-онколог с момента установления предварительного диагноза ЗН или подозрения на рецидив заболевания организует забор цитологического, гистологиче</w:t>
      </w:r>
      <w:r w:rsidRPr="00C17965">
        <w:rPr>
          <w:color w:val="000000"/>
          <w:sz w:val="28"/>
          <w:lang w:val="ru-RU"/>
        </w:rPr>
        <w:t>ского материала (биопсийного, операционного материала), консервацию, маркировку и направление на морфологическое исследование материала, а также направляет на диагностические исследования, необходимые для установления диагноза, распространенности онкологич</w:t>
      </w:r>
      <w:r w:rsidRPr="00C17965">
        <w:rPr>
          <w:color w:val="000000"/>
          <w:sz w:val="28"/>
          <w:lang w:val="ru-RU"/>
        </w:rPr>
        <w:t>еского процесса и определения стадии заболевания, рецидива заболевания.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11" w:name="z116"/>
      <w:bookmarkEnd w:id="11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33. Для определения молекулярно-биологических особенностей опухолей с целью индивидуализации лечения пациентов, а также для подтверждения (верификации) диагноза ЗН, проводятся ИГ</w:t>
      </w:r>
      <w:r w:rsidRPr="00C17965">
        <w:rPr>
          <w:color w:val="000000"/>
          <w:sz w:val="28"/>
          <w:lang w:val="ru-RU"/>
        </w:rPr>
        <w:t>Х и молекулярно-генетические исследования. ИГХ исследования проводятся на уровне патоморфологических лабораторий организаций, оказывающих онкологическую помощь, вторичного уровня и референс-центров третичного уровня и осуществляются согласно клиническим пр</w:t>
      </w:r>
      <w:r w:rsidRPr="00C17965">
        <w:rPr>
          <w:color w:val="000000"/>
          <w:sz w:val="28"/>
          <w:lang w:val="ru-RU"/>
        </w:rPr>
        <w:t>отоколам.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12" w:name="z117"/>
      <w:bookmarkEnd w:id="11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34. К направлению материала для ИГХ исследований (парафиновые блоки и микропрепараты) прилагаются выписка из медицинской карты амбулаторного или стационарного пациента, заключение МДГ, гистологическое заключение. Доставка материалов для ИГХ</w:t>
      </w:r>
      <w:r w:rsidRPr="00C17965">
        <w:rPr>
          <w:color w:val="000000"/>
          <w:sz w:val="28"/>
          <w:lang w:val="ru-RU"/>
        </w:rPr>
        <w:t xml:space="preserve"> исследований осуществляется по почте, курьерской службой, лично пациентом и (или) его родственниками.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13" w:name="z118"/>
      <w:bookmarkEnd w:id="11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35. Сроки проведения ИГХ исследований не превышают четырнадцати рабочих дней со дня получения материала. Заключение ИГХ исследования с указанием </w:t>
      </w:r>
      <w:r w:rsidRPr="00C17965">
        <w:rPr>
          <w:color w:val="000000"/>
          <w:sz w:val="28"/>
          <w:lang w:val="ru-RU"/>
        </w:rPr>
        <w:t>даты, номера исследования, фамилии исполнителя вносится в МИС и передается в организацию, направившую материал на исследование, посредством информационного взаимодействия или по почте.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14" w:name="z119"/>
      <w:bookmarkEnd w:id="11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36. Референс-центр осуществляет консультации сложных диагностичес</w:t>
      </w:r>
      <w:r w:rsidRPr="00C17965">
        <w:rPr>
          <w:color w:val="000000"/>
          <w:sz w:val="28"/>
          <w:lang w:val="ru-RU"/>
        </w:rPr>
        <w:t xml:space="preserve">ких случаев, экспертизу ИГХ исследования с использованием возможностей </w:t>
      </w:r>
      <w:r w:rsidRPr="00C17965">
        <w:rPr>
          <w:color w:val="000000"/>
          <w:sz w:val="28"/>
          <w:lang w:val="ru-RU"/>
        </w:rPr>
        <w:lastRenderedPageBreak/>
        <w:t>телемедицинского консультирования (дистанционных медицинских услуг). Экспертиза ИГХ исследований, проводимых в патоморфологических лабораториях, осуществляется референс-центрами не реже</w:t>
      </w:r>
      <w:r w:rsidRPr="00C17965">
        <w:rPr>
          <w:color w:val="000000"/>
          <w:sz w:val="28"/>
          <w:lang w:val="ru-RU"/>
        </w:rPr>
        <w:t xml:space="preserve"> одного раза в год.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15" w:name="z120"/>
      <w:bookmarkEnd w:id="11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37. Хранение парафиновых блоков, стеклопрепаратов и заключений в архиве патоморфологических лабораторий осуществляется в течение пятнадцати лет, в архиве референс-центров – двадцать пять лет.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16" w:name="z121"/>
      <w:bookmarkEnd w:id="11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38. </w:t>
      </w:r>
      <w:proofErr w:type="gramStart"/>
      <w:r w:rsidRPr="00C17965">
        <w:rPr>
          <w:color w:val="000000"/>
          <w:sz w:val="28"/>
          <w:lang w:val="ru-RU"/>
        </w:rPr>
        <w:t>Для уточнения диагноза в сло</w:t>
      </w:r>
      <w:r w:rsidRPr="00C17965">
        <w:rPr>
          <w:color w:val="000000"/>
          <w:sz w:val="28"/>
          <w:lang w:val="ru-RU"/>
        </w:rPr>
        <w:t>жных клинических случаях проводятся международные телеконсультации биообразцов опухолей через систему телепатологии.</w:t>
      </w:r>
      <w:proofErr w:type="gramEnd"/>
      <w:r w:rsidRPr="00C17965">
        <w:rPr>
          <w:color w:val="000000"/>
          <w:sz w:val="28"/>
          <w:lang w:val="ru-RU"/>
        </w:rPr>
        <w:t xml:space="preserve"> Сроки проведения телеконсультаций не превышают тридцать рабочих дней.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17" w:name="z122"/>
      <w:bookmarkEnd w:id="11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39. Обследование пациентов с применением методов ядерной медици</w:t>
      </w:r>
      <w:r w:rsidRPr="00C17965">
        <w:rPr>
          <w:color w:val="000000"/>
          <w:sz w:val="28"/>
          <w:lang w:val="ru-RU"/>
        </w:rPr>
        <w:t>ны осуществляется в диагностических отделениях центров ядерной медицины.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18" w:name="z123"/>
      <w:bookmarkEnd w:id="11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40. Весь период обследования пациентов с подозрением на наличие ЗН в амбулаторных условиях отображается в МИС с указанием маркеров онконастороженности в рамках следующих сроков </w:t>
      </w:r>
      <w:r w:rsidRPr="00C17965">
        <w:rPr>
          <w:color w:val="000000"/>
          <w:sz w:val="28"/>
          <w:lang w:val="ru-RU"/>
        </w:rPr>
        <w:t>обследования: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19" w:name="z124"/>
      <w:bookmarkEnd w:id="11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специалист смотрового кабинета при подозрении или выявлении опухолевого заболевания выставляет маркер "Онконастороженность 1", направляет пациента к ВОП в течение трех рабочих дней;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20" w:name="z125"/>
      <w:bookmarkEnd w:id="11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ВОП совместно с профильным специалистом пр</w:t>
      </w:r>
      <w:r w:rsidRPr="00C17965">
        <w:rPr>
          <w:color w:val="000000"/>
          <w:sz w:val="28"/>
          <w:lang w:val="ru-RU"/>
        </w:rPr>
        <w:t>оводит дообследование и направляет пациента к онкологу или КООП в течение пяти рабочих дней с установкой маркера "Онконастороженность 2";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21" w:name="z126"/>
      <w:bookmarkEnd w:id="12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онколог или КООП с момента выдачи направления ВОП в течение десяти рабочих дней проводит осмотр и необходимые</w:t>
      </w:r>
      <w:r w:rsidRPr="00C17965">
        <w:rPr>
          <w:color w:val="000000"/>
          <w:sz w:val="28"/>
          <w:lang w:val="ru-RU"/>
        </w:rPr>
        <w:t xml:space="preserve"> исследования, по результатам которых направляет пациента в организацию, оказывающую онкологическую помощь, для подтверждения и установления диагноза, определения последующей тактики ведения и лечения с установкой маркера "Онконастороженность 3";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22" w:name="z127"/>
      <w:bookmarkEnd w:id="12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4) </w:t>
      </w:r>
      <w:r w:rsidRPr="00C17965">
        <w:rPr>
          <w:color w:val="000000"/>
          <w:sz w:val="28"/>
          <w:lang w:val="ru-RU"/>
        </w:rPr>
        <w:t>консультации специалистами и обследование пациентов с подозрением на ЗН в амбулаторных условиях проводится по "зеленому" коридору – вне общей очерҰдности и ограничений, в течение восемнадцати рабочих дней;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23" w:name="z128"/>
      <w:bookmarkEnd w:id="12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5) врач-онколог организации вторичного уровн</w:t>
      </w:r>
      <w:r w:rsidRPr="00C17965">
        <w:rPr>
          <w:color w:val="000000"/>
          <w:sz w:val="28"/>
          <w:lang w:val="ru-RU"/>
        </w:rPr>
        <w:t>я проводит диагностические исследования, необходимые для подтверждения и установления окончательного диагноза, распространҰнности процесса.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24" w:name="z129"/>
      <w:bookmarkEnd w:id="12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6) углубленное обследование пациентов </w:t>
      </w:r>
      <w:proofErr w:type="gramStart"/>
      <w:r>
        <w:rPr>
          <w:color w:val="000000"/>
          <w:sz w:val="28"/>
        </w:rPr>
        <w:t>I</w:t>
      </w:r>
      <w:proofErr w:type="gramEnd"/>
      <w:r w:rsidRPr="00C17965">
        <w:rPr>
          <w:color w:val="000000"/>
          <w:sz w:val="28"/>
          <w:lang w:val="ru-RU"/>
        </w:rPr>
        <w:t xml:space="preserve">а клинической группы с целью верификации диагноза проводится в течение </w:t>
      </w:r>
      <w:r w:rsidRPr="00C17965">
        <w:rPr>
          <w:color w:val="000000"/>
          <w:sz w:val="28"/>
          <w:lang w:val="ru-RU"/>
        </w:rPr>
        <w:t xml:space="preserve">пятнадцати рабочих дней с момента обращения в организацию, оказывающую онкологическую помощь, с </w:t>
      </w:r>
      <w:r w:rsidRPr="00C17965">
        <w:rPr>
          <w:color w:val="000000"/>
          <w:sz w:val="28"/>
          <w:lang w:val="ru-RU"/>
        </w:rPr>
        <w:lastRenderedPageBreak/>
        <w:t>целью уточнения тактики лечения и персонификации терапии – в течение тридцати рабочих дней;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25" w:name="z130"/>
      <w:bookmarkEnd w:id="124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7) весь маршрут первичного онкологического пациента согласно </w:t>
      </w:r>
      <w:r w:rsidRPr="00C17965">
        <w:rPr>
          <w:color w:val="000000"/>
          <w:sz w:val="28"/>
          <w:lang w:val="ru-RU"/>
        </w:rPr>
        <w:t>приложению 5 к настоящему Стандарту, сроки обследования в соответствии с маркерами онконастороженности мониторируются в ситуационном центре организации, координирующую онкологическую помощь в регионе.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26" w:name="z131"/>
      <w:bookmarkEnd w:id="12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41. При невозможности окончательного утверждения </w:t>
      </w:r>
      <w:r w:rsidRPr="00C17965">
        <w:rPr>
          <w:color w:val="000000"/>
          <w:sz w:val="28"/>
          <w:lang w:val="ru-RU"/>
        </w:rPr>
        <w:t>о наличии или отсутствии ЗН после проведения полного обследования на вторичном уровне, пациент направляется на консультацию в организации третичного уровня.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27" w:name="z132"/>
      <w:bookmarkEnd w:id="12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42. Специализированное лечение пациента с ЗН начинается не позднее тридцати календарных дней </w:t>
      </w:r>
      <w:r w:rsidRPr="00C17965">
        <w:rPr>
          <w:color w:val="000000"/>
          <w:sz w:val="28"/>
          <w:lang w:val="ru-RU"/>
        </w:rPr>
        <w:t>с момента установления диагноза и взятия под динамическое наблюдение.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28" w:name="z133"/>
      <w:bookmarkEnd w:id="12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43. Пациенты с подозрением на ЗН и подтвержденным диагнозом ЗН подлежат динамическому наблюдению по клиническим группам: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29" w:name="z134"/>
      <w:bookmarkEnd w:id="12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группа </w:t>
      </w:r>
      <w:proofErr w:type="gramStart"/>
      <w:r>
        <w:rPr>
          <w:color w:val="000000"/>
          <w:sz w:val="28"/>
        </w:rPr>
        <w:t>I</w:t>
      </w:r>
      <w:proofErr w:type="gramEnd"/>
      <w:r w:rsidRPr="00C17965">
        <w:rPr>
          <w:color w:val="000000"/>
          <w:sz w:val="28"/>
          <w:lang w:val="ru-RU"/>
        </w:rPr>
        <w:t>а – пациенты с заболеванием, подозрительны</w:t>
      </w:r>
      <w:r w:rsidRPr="00C17965">
        <w:rPr>
          <w:color w:val="000000"/>
          <w:sz w:val="28"/>
          <w:lang w:val="ru-RU"/>
        </w:rPr>
        <w:t>м на ЗН;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30" w:name="z135"/>
      <w:bookmarkEnd w:id="12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группа </w:t>
      </w:r>
      <w:proofErr w:type="gramStart"/>
      <w:r>
        <w:rPr>
          <w:color w:val="000000"/>
          <w:sz w:val="28"/>
        </w:rPr>
        <w:t>I</w:t>
      </w:r>
      <w:proofErr w:type="gramEnd"/>
      <w:r w:rsidRPr="00C17965">
        <w:rPr>
          <w:color w:val="000000"/>
          <w:sz w:val="28"/>
          <w:lang w:val="ru-RU"/>
        </w:rPr>
        <w:t>б – пациенты с предопухолевыми заболеваниями;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31" w:name="z136"/>
      <w:bookmarkEnd w:id="13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группа </w:t>
      </w:r>
      <w:r>
        <w:rPr>
          <w:color w:val="000000"/>
          <w:sz w:val="28"/>
        </w:rPr>
        <w:t>II</w:t>
      </w:r>
      <w:r w:rsidRPr="00C17965">
        <w:rPr>
          <w:color w:val="000000"/>
          <w:sz w:val="28"/>
          <w:lang w:val="ru-RU"/>
        </w:rPr>
        <w:t xml:space="preserve"> – пациенты со ЗН, подлежащие специальному лечению (хирургическое лечение, химиотерапия, лучевая терапия, иммунная клеточная терапия);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32" w:name="z137"/>
      <w:bookmarkEnd w:id="13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4) группа </w:t>
      </w:r>
      <w:r>
        <w:rPr>
          <w:color w:val="000000"/>
          <w:sz w:val="28"/>
        </w:rPr>
        <w:t>II</w:t>
      </w:r>
      <w:proofErr w:type="gramStart"/>
      <w:r w:rsidRPr="00C17965">
        <w:rPr>
          <w:color w:val="000000"/>
          <w:sz w:val="28"/>
          <w:lang w:val="ru-RU"/>
        </w:rPr>
        <w:t>а</w:t>
      </w:r>
      <w:proofErr w:type="gramEnd"/>
      <w:r w:rsidRPr="00C17965">
        <w:rPr>
          <w:color w:val="000000"/>
          <w:sz w:val="28"/>
          <w:lang w:val="ru-RU"/>
        </w:rPr>
        <w:t xml:space="preserve"> – пациенты </w:t>
      </w:r>
      <w:r w:rsidRPr="00C17965">
        <w:rPr>
          <w:color w:val="000000"/>
          <w:sz w:val="28"/>
          <w:lang w:val="ru-RU"/>
        </w:rPr>
        <w:t>с ранними формами ЗН, подлежащие радикальному лечению;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33" w:name="z138"/>
      <w:bookmarkEnd w:id="13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5) группа </w:t>
      </w:r>
      <w:r>
        <w:rPr>
          <w:color w:val="000000"/>
          <w:sz w:val="28"/>
        </w:rPr>
        <w:t>III</w:t>
      </w:r>
      <w:r w:rsidRPr="00C17965">
        <w:rPr>
          <w:color w:val="000000"/>
          <w:sz w:val="28"/>
          <w:lang w:val="ru-RU"/>
        </w:rPr>
        <w:t xml:space="preserve"> – пациенты после проведенного радикального лечения злокачественной опухоли (практически здоровые лица);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34" w:name="z139"/>
      <w:bookmarkEnd w:id="13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6) группа </w:t>
      </w:r>
      <w:r>
        <w:rPr>
          <w:color w:val="000000"/>
          <w:sz w:val="28"/>
        </w:rPr>
        <w:t>IV</w:t>
      </w:r>
      <w:r w:rsidRPr="00C17965">
        <w:rPr>
          <w:color w:val="000000"/>
          <w:sz w:val="28"/>
          <w:lang w:val="ru-RU"/>
        </w:rPr>
        <w:t xml:space="preserve"> – пациенты с распространенными формами ЗН, подлежащие палл</w:t>
      </w:r>
      <w:r w:rsidRPr="00C17965">
        <w:rPr>
          <w:color w:val="000000"/>
          <w:sz w:val="28"/>
          <w:lang w:val="ru-RU"/>
        </w:rPr>
        <w:t>иативному или симптоматическому лечению.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35" w:name="z140"/>
      <w:bookmarkEnd w:id="13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44. По результатам углубленного обследования пациента </w:t>
      </w:r>
      <w:proofErr w:type="gramStart"/>
      <w:r>
        <w:rPr>
          <w:color w:val="000000"/>
          <w:sz w:val="28"/>
        </w:rPr>
        <w:t>I</w:t>
      </w:r>
      <w:proofErr w:type="gramEnd"/>
      <w:r w:rsidRPr="00C17965">
        <w:rPr>
          <w:color w:val="000000"/>
          <w:sz w:val="28"/>
          <w:lang w:val="ru-RU"/>
        </w:rPr>
        <w:t>а клинической группы врачи первичного уровня снимают подозрение на ЗН или переводят в соответствующие клинические группы: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36" w:name="z141"/>
      <w:bookmarkEnd w:id="13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при выявлении предопухо</w:t>
      </w:r>
      <w:r w:rsidRPr="00C17965">
        <w:rPr>
          <w:color w:val="000000"/>
          <w:sz w:val="28"/>
          <w:lang w:val="ru-RU"/>
        </w:rPr>
        <w:t xml:space="preserve">левого заболевания пациента переводят в </w:t>
      </w:r>
      <w:proofErr w:type="gramStart"/>
      <w:r>
        <w:rPr>
          <w:color w:val="000000"/>
          <w:sz w:val="28"/>
        </w:rPr>
        <w:t>I</w:t>
      </w:r>
      <w:proofErr w:type="gramEnd"/>
      <w:r w:rsidRPr="00C17965">
        <w:rPr>
          <w:color w:val="000000"/>
          <w:sz w:val="28"/>
          <w:lang w:val="ru-RU"/>
        </w:rPr>
        <w:t>б клиническую группу;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37" w:name="z142"/>
      <w:bookmarkEnd w:id="13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при подтверждении (верификации) диагноза ЗН пациента берут на динамическое наблюдение по </w:t>
      </w:r>
      <w:r>
        <w:rPr>
          <w:color w:val="000000"/>
          <w:sz w:val="28"/>
        </w:rPr>
        <w:t>II</w:t>
      </w:r>
      <w:r w:rsidRPr="00C17965">
        <w:rPr>
          <w:color w:val="000000"/>
          <w:sz w:val="28"/>
          <w:lang w:val="ru-RU"/>
        </w:rPr>
        <w:t xml:space="preserve"> клинической группе;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38" w:name="z143"/>
      <w:bookmarkEnd w:id="13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пациенты с запущенными формами ЗН, не поддающимися специальному</w:t>
      </w:r>
      <w:r w:rsidRPr="00C17965">
        <w:rPr>
          <w:color w:val="000000"/>
          <w:sz w:val="28"/>
          <w:lang w:val="ru-RU"/>
        </w:rPr>
        <w:t xml:space="preserve"> лечению, переводятся в </w:t>
      </w:r>
      <w:r>
        <w:rPr>
          <w:color w:val="000000"/>
          <w:sz w:val="28"/>
        </w:rPr>
        <w:t>IV</w:t>
      </w:r>
      <w:r w:rsidRPr="00C17965">
        <w:rPr>
          <w:color w:val="000000"/>
          <w:sz w:val="28"/>
          <w:lang w:val="ru-RU"/>
        </w:rPr>
        <w:t xml:space="preserve"> клиническую группу.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39" w:name="z144"/>
      <w:bookmarkEnd w:id="138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45. </w:t>
      </w:r>
      <w:proofErr w:type="gramStart"/>
      <w:r w:rsidRPr="00C17965">
        <w:rPr>
          <w:color w:val="000000"/>
          <w:sz w:val="28"/>
          <w:lang w:val="ru-RU"/>
        </w:rPr>
        <w:t xml:space="preserve">Пациенты </w:t>
      </w:r>
      <w:r>
        <w:rPr>
          <w:color w:val="000000"/>
          <w:sz w:val="28"/>
        </w:rPr>
        <w:t>I</w:t>
      </w:r>
      <w:r w:rsidRPr="00C17965">
        <w:rPr>
          <w:color w:val="000000"/>
          <w:sz w:val="28"/>
          <w:lang w:val="ru-RU"/>
        </w:rPr>
        <w:t xml:space="preserve">б клинической группы подлежат динамическому наблюдению и оздоровлению специалистами ПМСП и КДП в организациях, оказывающих медицинскую помощь в амбулаторных условиях по месту их </w:t>
      </w:r>
      <w:r w:rsidRPr="00C17965">
        <w:rPr>
          <w:color w:val="000000"/>
          <w:sz w:val="28"/>
          <w:lang w:val="ru-RU"/>
        </w:rPr>
        <w:lastRenderedPageBreak/>
        <w:t>прикреплен</w:t>
      </w:r>
      <w:r w:rsidRPr="00C17965">
        <w:rPr>
          <w:color w:val="000000"/>
          <w:sz w:val="28"/>
          <w:lang w:val="ru-RU"/>
        </w:rPr>
        <w:t>ия, осуществляемые в соответствии с порядком наблюдения групп повышенного онкологического риска в медицинских организациях наблюдения групп повышенного онкологического риска в медицинских организациях первичной медико-санитарной помощи и консультативно-диа</w:t>
      </w:r>
      <w:r w:rsidRPr="00C17965">
        <w:rPr>
          <w:color w:val="000000"/>
          <w:sz w:val="28"/>
          <w:lang w:val="ru-RU"/>
        </w:rPr>
        <w:t>гностической помощи согласно приложению 4 к настоящему Стандарту.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bookmarkStart w:id="140" w:name="z145"/>
      <w:bookmarkEnd w:id="13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46. Во </w:t>
      </w:r>
      <w:r>
        <w:rPr>
          <w:color w:val="000000"/>
          <w:sz w:val="28"/>
        </w:rPr>
        <w:t>II</w:t>
      </w:r>
      <w:r w:rsidRPr="00C17965">
        <w:rPr>
          <w:color w:val="000000"/>
          <w:sz w:val="28"/>
          <w:lang w:val="ru-RU"/>
        </w:rPr>
        <w:t xml:space="preserve"> клинической группе наблюдаются все первичные пациенты со ЗН, которым показано специальное лечение, независимо от стадии заболевания, в том числе пациенты с 4 стадией ЗН, при </w:t>
      </w:r>
      <w:r w:rsidRPr="00C17965">
        <w:rPr>
          <w:color w:val="000000"/>
          <w:sz w:val="28"/>
          <w:lang w:val="ru-RU"/>
        </w:rPr>
        <w:t>наличии показаний к специальному лечению.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41" w:name="z146"/>
      <w:bookmarkEnd w:id="14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47. Перевод из </w:t>
      </w:r>
      <w:r>
        <w:rPr>
          <w:color w:val="000000"/>
          <w:sz w:val="28"/>
        </w:rPr>
        <w:t>II</w:t>
      </w:r>
      <w:r w:rsidRPr="00C17965">
        <w:rPr>
          <w:color w:val="000000"/>
          <w:sz w:val="28"/>
          <w:lang w:val="ru-RU"/>
        </w:rPr>
        <w:t xml:space="preserve"> клинической группы в </w:t>
      </w:r>
      <w:r>
        <w:rPr>
          <w:color w:val="000000"/>
          <w:sz w:val="28"/>
        </w:rPr>
        <w:t>III</w:t>
      </w:r>
      <w:r w:rsidRPr="00C17965">
        <w:rPr>
          <w:color w:val="000000"/>
          <w:sz w:val="28"/>
          <w:lang w:val="ru-RU"/>
        </w:rPr>
        <w:t xml:space="preserve"> группу осуществляется после завершения полного курса специального лечения при получении диагностически подтвержденных результатов радикального излечения, а также </w:t>
      </w:r>
      <w:r w:rsidRPr="00C17965">
        <w:rPr>
          <w:color w:val="000000"/>
          <w:sz w:val="28"/>
          <w:lang w:val="ru-RU"/>
        </w:rPr>
        <w:t>отсутствия прогрессирования и рецидива ЗН.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42" w:name="z147"/>
      <w:bookmarkEnd w:id="14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48. Медицинское динамическое наблюдение пациентов </w:t>
      </w:r>
      <w:r>
        <w:rPr>
          <w:color w:val="000000"/>
          <w:sz w:val="28"/>
        </w:rPr>
        <w:t>III</w:t>
      </w:r>
      <w:r w:rsidRPr="00C17965">
        <w:rPr>
          <w:color w:val="000000"/>
          <w:sz w:val="28"/>
          <w:lang w:val="ru-RU"/>
        </w:rPr>
        <w:t xml:space="preserve"> клинической группы осуществляется: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43" w:name="z148"/>
      <w:bookmarkEnd w:id="14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в течение первого года заболевания – один раз в три месяца;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44" w:name="z149"/>
      <w:bookmarkEnd w:id="14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в течение второго года заболевания – оди</w:t>
      </w:r>
      <w:r w:rsidRPr="00C17965">
        <w:rPr>
          <w:color w:val="000000"/>
          <w:sz w:val="28"/>
          <w:lang w:val="ru-RU"/>
        </w:rPr>
        <w:t>н раз в шесть месяцев;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45" w:name="z150"/>
      <w:bookmarkEnd w:id="14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с третьего года – один раз в год.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46" w:name="z151"/>
      <w:bookmarkEnd w:id="14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49. Динамическое наблюдение </w:t>
      </w:r>
      <w:r>
        <w:rPr>
          <w:color w:val="000000"/>
          <w:sz w:val="28"/>
        </w:rPr>
        <w:t>II</w:t>
      </w:r>
      <w:r w:rsidRPr="00C17965">
        <w:rPr>
          <w:color w:val="000000"/>
          <w:sz w:val="28"/>
          <w:lang w:val="ru-RU"/>
        </w:rPr>
        <w:t xml:space="preserve"> клинической группы специалистами вторичного уровня проводится в соответствие с периодическими клиническими протоколами, не менее чем один раз в три месяц</w:t>
      </w:r>
      <w:r w:rsidRPr="00C17965">
        <w:rPr>
          <w:color w:val="000000"/>
          <w:sz w:val="28"/>
          <w:lang w:val="ru-RU"/>
        </w:rPr>
        <w:t>а.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47" w:name="z152"/>
      <w:bookmarkEnd w:id="14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50. Пациенты из </w:t>
      </w:r>
      <w:r>
        <w:rPr>
          <w:color w:val="000000"/>
          <w:sz w:val="28"/>
        </w:rPr>
        <w:t>III</w:t>
      </w:r>
      <w:r w:rsidRPr="00C17965">
        <w:rPr>
          <w:color w:val="000000"/>
          <w:sz w:val="28"/>
          <w:lang w:val="ru-RU"/>
        </w:rPr>
        <w:t xml:space="preserve"> клинической группы переводятся во </w:t>
      </w:r>
      <w:r>
        <w:rPr>
          <w:color w:val="000000"/>
          <w:sz w:val="28"/>
        </w:rPr>
        <w:t>II</w:t>
      </w:r>
      <w:r w:rsidRPr="00C17965">
        <w:rPr>
          <w:color w:val="000000"/>
          <w:sz w:val="28"/>
          <w:lang w:val="ru-RU"/>
        </w:rPr>
        <w:t xml:space="preserve"> при прогрессировании и рецидиве ЗН.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48" w:name="z153"/>
      <w:bookmarkEnd w:id="14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51. К </w:t>
      </w:r>
      <w:r>
        <w:rPr>
          <w:color w:val="000000"/>
          <w:sz w:val="28"/>
        </w:rPr>
        <w:t>IV</w:t>
      </w:r>
      <w:r w:rsidRPr="00C17965">
        <w:rPr>
          <w:color w:val="000000"/>
          <w:sz w:val="28"/>
          <w:lang w:val="ru-RU"/>
        </w:rPr>
        <w:t xml:space="preserve"> клинической группе относятся пациенты с запущенными формами ЗН, с отягощающей сопутствующей патологией, не позволяющей проводить специально</w:t>
      </w:r>
      <w:r w:rsidRPr="00C17965">
        <w:rPr>
          <w:color w:val="000000"/>
          <w:sz w:val="28"/>
          <w:lang w:val="ru-RU"/>
        </w:rPr>
        <w:t>е лечение, подлежащие паллиативному или симптоматическому лечению.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49" w:name="z154"/>
      <w:bookmarkEnd w:id="14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52. Перевод из </w:t>
      </w:r>
      <w:r>
        <w:rPr>
          <w:color w:val="000000"/>
          <w:sz w:val="28"/>
        </w:rPr>
        <w:t>II</w:t>
      </w:r>
      <w:r w:rsidRPr="00C17965">
        <w:rPr>
          <w:color w:val="000000"/>
          <w:sz w:val="28"/>
          <w:lang w:val="ru-RU"/>
        </w:rPr>
        <w:t xml:space="preserve"> клинической группы в </w:t>
      </w:r>
      <w:r>
        <w:rPr>
          <w:color w:val="000000"/>
          <w:sz w:val="28"/>
        </w:rPr>
        <w:t>IV</w:t>
      </w:r>
      <w:r w:rsidRPr="00C17965">
        <w:rPr>
          <w:color w:val="000000"/>
          <w:sz w:val="28"/>
          <w:lang w:val="ru-RU"/>
        </w:rPr>
        <w:t xml:space="preserve"> осуществляется при прогрессировании заболевания на фоне лечения.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50" w:name="z155"/>
      <w:bookmarkEnd w:id="14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53. Перевод из </w:t>
      </w:r>
      <w:r>
        <w:rPr>
          <w:color w:val="000000"/>
          <w:sz w:val="28"/>
        </w:rPr>
        <w:t>III</w:t>
      </w:r>
      <w:r w:rsidRPr="00C17965">
        <w:rPr>
          <w:color w:val="000000"/>
          <w:sz w:val="28"/>
          <w:lang w:val="ru-RU"/>
        </w:rPr>
        <w:t xml:space="preserve"> клинической группы в </w:t>
      </w:r>
      <w:r>
        <w:rPr>
          <w:color w:val="000000"/>
          <w:sz w:val="28"/>
        </w:rPr>
        <w:t>IV</w:t>
      </w:r>
      <w:r w:rsidRPr="00C17965">
        <w:rPr>
          <w:color w:val="000000"/>
          <w:sz w:val="28"/>
          <w:lang w:val="ru-RU"/>
        </w:rPr>
        <w:t xml:space="preserve"> осуществляется при прогресс</w:t>
      </w:r>
      <w:r w:rsidRPr="00C17965">
        <w:rPr>
          <w:color w:val="000000"/>
          <w:sz w:val="28"/>
          <w:lang w:val="ru-RU"/>
        </w:rPr>
        <w:t>ировании заболевания за время динамического наблюдения и ухудшения состояния, не позволяющего проводить специальное лечение.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51" w:name="z156"/>
      <w:bookmarkEnd w:id="15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54. Пациенты </w:t>
      </w:r>
      <w:r>
        <w:rPr>
          <w:color w:val="000000"/>
          <w:sz w:val="28"/>
        </w:rPr>
        <w:t>IV</w:t>
      </w:r>
      <w:r w:rsidRPr="00C17965">
        <w:rPr>
          <w:color w:val="000000"/>
          <w:sz w:val="28"/>
          <w:lang w:val="ru-RU"/>
        </w:rPr>
        <w:t xml:space="preserve"> клинической группы, нуждающиеся в получении паллиативного и симптоматического лечения, наблюдаются в организа</w:t>
      </w:r>
      <w:r w:rsidRPr="00C17965">
        <w:rPr>
          <w:color w:val="000000"/>
          <w:sz w:val="28"/>
          <w:lang w:val="ru-RU"/>
        </w:rPr>
        <w:t xml:space="preserve">ции ПМСП по месту прикрепления. С онкологического учета пациенты </w:t>
      </w:r>
      <w:r>
        <w:rPr>
          <w:color w:val="000000"/>
          <w:sz w:val="28"/>
        </w:rPr>
        <w:t>IV</w:t>
      </w:r>
      <w:r w:rsidRPr="00C17965">
        <w:rPr>
          <w:color w:val="000000"/>
          <w:sz w:val="28"/>
          <w:lang w:val="ru-RU"/>
        </w:rPr>
        <w:t xml:space="preserve"> клинической группы не снимаются.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52" w:name="z157"/>
      <w:bookmarkEnd w:id="151"/>
      <w:r>
        <w:rPr>
          <w:color w:val="000000"/>
          <w:sz w:val="28"/>
        </w:rPr>
        <w:lastRenderedPageBreak/>
        <w:t>     </w:t>
      </w:r>
      <w:r w:rsidRPr="00C17965">
        <w:rPr>
          <w:color w:val="000000"/>
          <w:sz w:val="28"/>
          <w:lang w:val="ru-RU"/>
        </w:rPr>
        <w:t xml:space="preserve"> 55. Пациенты со ЗН подлежат пожизненному медицинскому динамическому наблюдению в организации, оказывающей медицинскую помощь в амбулаторных условиях </w:t>
      </w:r>
      <w:r w:rsidRPr="00C17965">
        <w:rPr>
          <w:color w:val="000000"/>
          <w:sz w:val="28"/>
          <w:lang w:val="ru-RU"/>
        </w:rPr>
        <w:t>по месту прикрепления – первичный уровень (</w:t>
      </w:r>
      <w:r>
        <w:rPr>
          <w:color w:val="000000"/>
          <w:sz w:val="28"/>
        </w:rPr>
        <w:t>III</w:t>
      </w:r>
      <w:r w:rsidRPr="00C17965">
        <w:rPr>
          <w:color w:val="000000"/>
          <w:sz w:val="28"/>
          <w:lang w:val="ru-RU"/>
        </w:rPr>
        <w:t xml:space="preserve"> клиническая группа) и организациями, оказывающими онкологическую помощь на вторичном уровне (</w:t>
      </w:r>
      <w:r>
        <w:rPr>
          <w:color w:val="000000"/>
          <w:sz w:val="28"/>
        </w:rPr>
        <w:t>II</w:t>
      </w:r>
      <w:r w:rsidRPr="00C17965">
        <w:rPr>
          <w:color w:val="000000"/>
          <w:sz w:val="28"/>
          <w:lang w:val="ru-RU"/>
        </w:rPr>
        <w:t xml:space="preserve"> клиническая группа) по месту жительства и прикрепления.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53" w:name="z158"/>
      <w:bookmarkEnd w:id="15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56. При смене места жительства и смене организации </w:t>
      </w:r>
      <w:r w:rsidRPr="00C17965">
        <w:rPr>
          <w:color w:val="000000"/>
          <w:sz w:val="28"/>
          <w:lang w:val="ru-RU"/>
        </w:rPr>
        <w:t>прикрепления в пределах страны, региона, пациент с динамического наблюдения не снимается, а проводится его дислокация по месту нового прикрепления или проживания, с направлением документов в организации первичного и вторичного уровней.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54" w:name="z159"/>
      <w:bookmarkEnd w:id="15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57. Пациент со</w:t>
      </w:r>
      <w:r w:rsidRPr="00C17965">
        <w:rPr>
          <w:color w:val="000000"/>
          <w:sz w:val="28"/>
          <w:lang w:val="ru-RU"/>
        </w:rPr>
        <w:t xml:space="preserve"> ЗН снимается с учета в случаях: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55" w:name="z160"/>
      <w:bookmarkEnd w:id="15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переезда в другую страну с выдачей ему подробной выписки из медицинской карты амбулаторного пациента;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56" w:name="z161"/>
      <w:bookmarkEnd w:id="15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наблюдения в организации, оказывающей онкологическую помощь, с диагнозом "Базалиома кожи", "Трофобласти</w:t>
      </w:r>
      <w:r w:rsidRPr="00C17965">
        <w:rPr>
          <w:color w:val="000000"/>
          <w:sz w:val="28"/>
          <w:lang w:val="ru-RU"/>
        </w:rPr>
        <w:t>ческая болезнь" свыше пяти лет после излечения, при отсутствии рецидивов;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57" w:name="z162"/>
      <w:bookmarkEnd w:id="15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смерти на основании медицинского свидетельства о смерти.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58" w:name="z163"/>
      <w:bookmarkEnd w:id="157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58. Ведение медицинской учетной документации и представление отчетов осуществляется по формам и в порядке, ут</w:t>
      </w:r>
      <w:r w:rsidRPr="00C17965">
        <w:rPr>
          <w:color w:val="000000"/>
          <w:sz w:val="28"/>
          <w:lang w:val="ru-RU"/>
        </w:rPr>
        <w:t>вержденным приказом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ДСМ-175/2020 с учетом специфики деятельности.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59" w:name="z164"/>
      <w:bookmarkEnd w:id="158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59. При установлении диагноза ЗН впервые на каждого пациента заполняется форма № 034/у "Извещение" (далее – "Извещение"), утвержденная приказом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ДСМ-175/2020, которая в течен</w:t>
      </w:r>
      <w:r w:rsidRPr="00C17965">
        <w:rPr>
          <w:color w:val="000000"/>
          <w:sz w:val="28"/>
          <w:lang w:val="ru-RU"/>
        </w:rPr>
        <w:t>ие трех рабочих дней направляется в организацию, оказывающую онкологическую помощь на вторичном уровне по месту постоянного проживания пациента для регистрации в Электронном регистре онкологических больных (далее – ЭРОБ) и взятия на учет, с указанием обсто</w:t>
      </w:r>
      <w:r w:rsidRPr="00C17965">
        <w:rPr>
          <w:color w:val="000000"/>
          <w:sz w:val="28"/>
          <w:lang w:val="ru-RU"/>
        </w:rPr>
        <w:t xml:space="preserve">ятельств установления диагноза (самообращение пациента </w:t>
      </w:r>
      <w:proofErr w:type="gramStart"/>
      <w:r w:rsidRPr="00C17965">
        <w:rPr>
          <w:color w:val="000000"/>
          <w:sz w:val="28"/>
          <w:lang w:val="ru-RU"/>
        </w:rPr>
        <w:t>в медицинскую организацию ПМСП, КДП – первичный уровень, самообращение пациента в организацию, оказывающую онкологическую помощь на вторичном и третичном уровнях, диагноз установлен при проведении скри</w:t>
      </w:r>
      <w:r w:rsidRPr="00C17965">
        <w:rPr>
          <w:color w:val="000000"/>
          <w:sz w:val="28"/>
          <w:lang w:val="ru-RU"/>
        </w:rPr>
        <w:t>нингового обследования, диагноз установлен при проведении профилактического осмотра).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bookmarkStart w:id="160" w:name="z165"/>
      <w:bookmarkEnd w:id="15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60. Регистрация в ЭРОБ, а также перерегистрация и снятие с учета пациента с ЗН осуществляется ответственным лицом организации, оказывающей онкологическую помощь, в </w:t>
      </w:r>
      <w:r w:rsidRPr="00C17965">
        <w:rPr>
          <w:color w:val="000000"/>
          <w:sz w:val="28"/>
          <w:lang w:val="ru-RU"/>
        </w:rPr>
        <w:t>зависимости от уровня наблюдения и клинической группы.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61" w:name="z166"/>
      <w:bookmarkEnd w:id="160"/>
      <w:r w:rsidRPr="00C17965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61. Внесение изменений в ЭРОБ осуществляется на основании форм, утвержденных приказом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ДСМ-175/2020: формы "Извещение", вкладного листа 5 "Динамическое (диспансерное) наблюдение пациента" к </w:t>
      </w:r>
      <w:r w:rsidRPr="00C17965">
        <w:rPr>
          <w:color w:val="000000"/>
          <w:sz w:val="28"/>
          <w:lang w:val="ru-RU"/>
        </w:rPr>
        <w:t>форме "Медицинская карта амбулаторного пациента" и формы № 012/у "Статистическая карта выбывшего из стационара" (круглосуточного, дневного).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62" w:name="z167"/>
      <w:bookmarkEnd w:id="16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62. Медицинская карта амбулаторного пациента с ЗН, снятого с учета, хранится в электронном или бумажном вариа</w:t>
      </w:r>
      <w:r w:rsidRPr="00C17965">
        <w:rPr>
          <w:color w:val="000000"/>
          <w:sz w:val="28"/>
          <w:lang w:val="ru-RU"/>
        </w:rPr>
        <w:t>нте в архиве организации, оказывающей онкологическую помощь, двадцать пять лет.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63" w:name="z168"/>
      <w:bookmarkEnd w:id="162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63. На каждого пациента </w:t>
      </w:r>
      <w:proofErr w:type="gramStart"/>
      <w:r w:rsidRPr="00C17965">
        <w:rPr>
          <w:color w:val="000000"/>
          <w:sz w:val="28"/>
          <w:lang w:val="ru-RU"/>
        </w:rPr>
        <w:t>с</w:t>
      </w:r>
      <w:proofErr w:type="gramEnd"/>
      <w:r w:rsidRPr="00C17965">
        <w:rPr>
          <w:color w:val="000000"/>
          <w:sz w:val="28"/>
          <w:lang w:val="ru-RU"/>
        </w:rPr>
        <w:t xml:space="preserve"> впервые </w:t>
      </w:r>
      <w:proofErr w:type="gramStart"/>
      <w:r w:rsidRPr="00C17965">
        <w:rPr>
          <w:color w:val="000000"/>
          <w:sz w:val="28"/>
          <w:lang w:val="ru-RU"/>
        </w:rPr>
        <w:t>в</w:t>
      </w:r>
      <w:proofErr w:type="gramEnd"/>
      <w:r w:rsidRPr="00C17965">
        <w:rPr>
          <w:color w:val="000000"/>
          <w:sz w:val="28"/>
          <w:lang w:val="ru-RU"/>
        </w:rPr>
        <w:t xml:space="preserve"> жизни установленным диагнозом ЗН </w:t>
      </w:r>
      <w:r>
        <w:rPr>
          <w:color w:val="000000"/>
          <w:sz w:val="28"/>
        </w:rPr>
        <w:t>IV</w:t>
      </w:r>
      <w:r w:rsidRPr="00C17965">
        <w:rPr>
          <w:color w:val="000000"/>
          <w:sz w:val="28"/>
          <w:lang w:val="ru-RU"/>
        </w:rPr>
        <w:t xml:space="preserve"> стадии заболевания и при визуально доступных локализациях </w:t>
      </w:r>
      <w:r>
        <w:rPr>
          <w:color w:val="000000"/>
          <w:sz w:val="28"/>
        </w:rPr>
        <w:t>III</w:t>
      </w:r>
      <w:r w:rsidRPr="00C17965">
        <w:rPr>
          <w:color w:val="000000"/>
          <w:sz w:val="28"/>
          <w:lang w:val="ru-RU"/>
        </w:rPr>
        <w:t xml:space="preserve"> стадии заполняется протокол на случ</w:t>
      </w:r>
      <w:r w:rsidRPr="00C17965">
        <w:rPr>
          <w:color w:val="000000"/>
          <w:sz w:val="28"/>
          <w:lang w:val="ru-RU"/>
        </w:rPr>
        <w:t xml:space="preserve">ай выявления у пациента запущенной формы злокачественного новообразования (клиническая группа </w:t>
      </w:r>
      <w:r>
        <w:rPr>
          <w:color w:val="000000"/>
          <w:sz w:val="28"/>
        </w:rPr>
        <w:t>IV</w:t>
      </w:r>
      <w:r w:rsidRPr="00C17965">
        <w:rPr>
          <w:color w:val="000000"/>
          <w:sz w:val="28"/>
          <w:lang w:val="ru-RU"/>
        </w:rPr>
        <w:t>) по форме согласно приложению 6 к настоящему Стандарту.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64" w:name="z169"/>
      <w:bookmarkEnd w:id="16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64. В организации ПМСП, КДП к которой прикреплен пациент с </w:t>
      </w:r>
      <w:proofErr w:type="gramStart"/>
      <w:r w:rsidRPr="00C17965">
        <w:rPr>
          <w:color w:val="000000"/>
          <w:sz w:val="28"/>
          <w:lang w:val="ru-RU"/>
        </w:rPr>
        <w:t>выявленным</w:t>
      </w:r>
      <w:proofErr w:type="gramEnd"/>
      <w:r w:rsidRPr="00C17965">
        <w:rPr>
          <w:color w:val="000000"/>
          <w:sz w:val="28"/>
          <w:lang w:val="ru-RU"/>
        </w:rPr>
        <w:t xml:space="preserve"> запущенным ЗН, проводится в</w:t>
      </w:r>
      <w:r w:rsidRPr="00C17965">
        <w:rPr>
          <w:color w:val="000000"/>
          <w:sz w:val="28"/>
          <w:lang w:val="ru-RU"/>
        </w:rPr>
        <w:t xml:space="preserve"> обязательном порядке разбор всех выявленных запущенных случаев. Материалы разбора запущенного случая направляются в организацию, координирующую онкологическую помощь в регионе в течение десяти рабочих дней с момента получения протокола о запущенном случае</w:t>
      </w:r>
      <w:r w:rsidRPr="00C17965">
        <w:rPr>
          <w:color w:val="000000"/>
          <w:sz w:val="28"/>
          <w:lang w:val="ru-RU"/>
        </w:rPr>
        <w:t xml:space="preserve"> ЗН. Информация по разборам запущенных случаев ежемесячно предоставляется организацией, координирующую онкологическую помощь в регионе, в уполномоченный орган в области здравоохранения главному специалисту (внештатному онкологу).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65" w:name="z170"/>
      <w:bookmarkEnd w:id="164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65. На каждого пациента с впервые в жизни установленным диагнозом заполняется вкладной лист 5 к медицинской карте амбулаторного пациента "Динамическое (диспансерное) наблюдение пациента" по форме, утвержденной приказом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ДСМ-175/2020, в том числе </w:t>
      </w:r>
      <w:r w:rsidRPr="00C17965">
        <w:rPr>
          <w:color w:val="000000"/>
          <w:sz w:val="28"/>
          <w:lang w:val="ru-RU"/>
        </w:rPr>
        <w:t>посредством МИС.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66" w:name="z171"/>
      <w:bookmarkEnd w:id="165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66. Специалисты ПМСП осуществляют динамическое наблюдение пациентов со ЗН в соответствие с клиническими группами и Правилами организации оказания медицинской помощи лицам с хроническими заболеваниями, периодичности и сроков наблюден</w:t>
      </w:r>
      <w:r w:rsidRPr="00C17965">
        <w:rPr>
          <w:color w:val="000000"/>
          <w:sz w:val="28"/>
          <w:lang w:val="ru-RU"/>
        </w:rPr>
        <w:t>ия, обязательного минимума и кратности диагностических исследований, утвержденными приказом Министра здравоохранения Республики Казахстан от 23 октября 2020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ДСМ-149/2020 (зарегистрирован в Реестре государственной регистрации нормативных правовых </w:t>
      </w:r>
      <w:r w:rsidRPr="00C17965">
        <w:rPr>
          <w:color w:val="000000"/>
          <w:sz w:val="28"/>
          <w:lang w:val="ru-RU"/>
        </w:rPr>
        <w:t>актов под № 21513).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67" w:name="z172"/>
      <w:bookmarkEnd w:id="16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67. При наличии показаний привлекаются социальные работники в области здравоохранения, психологи и специалисты кабинетов здорового образа жизни организаций ПМСП.</w:t>
      </w:r>
    </w:p>
    <w:p w:rsidR="00F01B7F" w:rsidRPr="00C17965" w:rsidRDefault="00C17965">
      <w:pPr>
        <w:spacing w:after="0"/>
        <w:rPr>
          <w:lang w:val="ru-RU"/>
        </w:rPr>
      </w:pPr>
      <w:bookmarkStart w:id="168" w:name="z173"/>
      <w:bookmarkEnd w:id="167"/>
      <w:r w:rsidRPr="00C17965">
        <w:rPr>
          <w:b/>
          <w:color w:val="000000"/>
          <w:lang w:val="ru-RU"/>
        </w:rPr>
        <w:t xml:space="preserve"> Параграф 2. Порядок оказания онкологической помощи в стационарных у</w:t>
      </w:r>
      <w:r w:rsidRPr="00C17965">
        <w:rPr>
          <w:b/>
          <w:color w:val="000000"/>
          <w:lang w:val="ru-RU"/>
        </w:rPr>
        <w:t>словиях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69" w:name="z174"/>
      <w:bookmarkEnd w:id="168"/>
      <w:r>
        <w:rPr>
          <w:color w:val="000000"/>
          <w:sz w:val="28"/>
        </w:rPr>
        <w:lastRenderedPageBreak/>
        <w:t>     </w:t>
      </w:r>
      <w:r w:rsidRPr="00C17965">
        <w:rPr>
          <w:color w:val="000000"/>
          <w:sz w:val="28"/>
          <w:lang w:val="ru-RU"/>
        </w:rPr>
        <w:t xml:space="preserve"> 68. Онкологическая помощь в стационарных условиях пациентам с ЗН оказывается онкологическими организациями на вторичном и третичном уровнях.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70" w:name="z175"/>
      <w:bookmarkEnd w:id="16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69. В стационарных условиях пациентам с ЗН оказывается специализированная медицинская помощь, в</w:t>
      </w:r>
      <w:r w:rsidRPr="00C17965">
        <w:rPr>
          <w:color w:val="000000"/>
          <w:sz w:val="28"/>
          <w:lang w:val="ru-RU"/>
        </w:rPr>
        <w:t xml:space="preserve"> том числе с применением высокотехнологических медицинских услуг: хирургическое лечение, лечение противоопухолевыми препаратами, лучевая и радионуклидная терапия, иммунная терапия, психологическая и социальная помощь, восстановительное лечение и медицинска</w:t>
      </w:r>
      <w:r w:rsidRPr="00C17965">
        <w:rPr>
          <w:color w:val="000000"/>
          <w:sz w:val="28"/>
          <w:lang w:val="ru-RU"/>
        </w:rPr>
        <w:t>я реабилитация, паллиативная медицинская помощь.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71" w:name="z176"/>
      <w:bookmarkEnd w:id="170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70. Специализированная, в том числе высокотехнологичная, медицинская помощь оказывается согласно приказу Министра здравоохранения Республики Казахстан от 8 декабря 2020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ДСМ-238/2020 "Об утве</w:t>
      </w:r>
      <w:r w:rsidRPr="00C17965">
        <w:rPr>
          <w:color w:val="000000"/>
          <w:sz w:val="28"/>
          <w:lang w:val="ru-RU"/>
        </w:rPr>
        <w:t>рждении правил оказания специализированной, в том числе высокотехнологичной медицинской помощи" (зарегистрирован в Реестре государственной регистрации нормативных правовых актов под № 21746).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72" w:name="z177"/>
      <w:bookmarkEnd w:id="17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71. Метод и тактику лечения определяет МДГ. Заседания МДГ </w:t>
      </w:r>
      <w:r w:rsidRPr="00C17965">
        <w:rPr>
          <w:color w:val="000000"/>
          <w:sz w:val="28"/>
          <w:lang w:val="ru-RU"/>
        </w:rPr>
        <w:t>в организации, оказывающей онкологическую помощь в стационарных условиях, проводятся по показаниям.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73" w:name="z178"/>
      <w:bookmarkEnd w:id="17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72. Противоопухолевые препараты разводятся в кабинетах централизованного разведения цитостатических лекарственных средств (далее – КЦРЦ) для обеспечен</w:t>
      </w:r>
      <w:r w:rsidRPr="00C17965">
        <w:rPr>
          <w:color w:val="000000"/>
          <w:sz w:val="28"/>
          <w:lang w:val="ru-RU"/>
        </w:rPr>
        <w:t>ия безопасности медицинского персонала от токсического воздействия противоопухолевых препаратов и рационального использования лекарственных средств.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74" w:name="z179"/>
      <w:bookmarkEnd w:id="17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73. Заявки на разведение противоопухолевых лекарственных средств на каждого пациента предоставляет вр</w:t>
      </w:r>
      <w:r w:rsidRPr="00C17965">
        <w:rPr>
          <w:color w:val="000000"/>
          <w:sz w:val="28"/>
          <w:lang w:val="ru-RU"/>
        </w:rPr>
        <w:t>ач клинического подразделения совместно с ответственным специалистом КЦРЦ.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75" w:name="z180"/>
      <w:bookmarkEnd w:id="17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74. Противоопухолевые лекарственные средства разводятся согласно поданным заявкам. Разведенные лекарственные средства пакуются в одноразовые стерильные емкости, маркируются. К</w:t>
      </w:r>
      <w:r w:rsidRPr="00C17965">
        <w:rPr>
          <w:color w:val="000000"/>
          <w:sz w:val="28"/>
          <w:lang w:val="ru-RU"/>
        </w:rPr>
        <w:t xml:space="preserve"> емкости прикрепляется второй экземпляр заявки.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76" w:name="z181"/>
      <w:bookmarkEnd w:id="17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75. Разведенные противоопухолевые лекарственные средства получает и транспортирует медицинская сестра клинического подразделения. Транспортировка лекарственных средств осуществляется в контейнерах.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77" w:name="z182"/>
      <w:bookmarkEnd w:id="176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</w:t>
      </w:r>
      <w:r w:rsidRPr="00C17965">
        <w:rPr>
          <w:color w:val="000000"/>
          <w:sz w:val="28"/>
          <w:lang w:val="ru-RU"/>
        </w:rPr>
        <w:t xml:space="preserve"> 76. Процедурная медицинская сестра клинического подразделения перед введением противоопухолевого лекарственного средства сопоставляет данные пациента, заявки и маркировку на флаконах и (или) шприцах.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78" w:name="z183"/>
      <w:bookmarkEnd w:id="177"/>
      <w:r>
        <w:rPr>
          <w:color w:val="000000"/>
          <w:sz w:val="28"/>
        </w:rPr>
        <w:lastRenderedPageBreak/>
        <w:t>     </w:t>
      </w:r>
      <w:r w:rsidRPr="00C17965">
        <w:rPr>
          <w:color w:val="000000"/>
          <w:sz w:val="28"/>
          <w:lang w:val="ru-RU"/>
        </w:rPr>
        <w:t xml:space="preserve"> 77. Лучевая терапия проводится по принципу "един</w:t>
      </w:r>
      <w:r w:rsidRPr="00C17965">
        <w:rPr>
          <w:color w:val="000000"/>
          <w:sz w:val="28"/>
          <w:lang w:val="ru-RU"/>
        </w:rPr>
        <w:t>ый врач – лучевой терапевт (радиационный онколог)", предусматривающий клиническое ведение пациента, проведение предлучевой подготовки и лучевого лечения одним врачом – лучевым терапевтом (радиационным онкологом).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79" w:name="z184"/>
      <w:bookmarkEnd w:id="17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78. Процедуры предлучевой подготовки </w:t>
      </w:r>
      <w:r w:rsidRPr="00C17965">
        <w:rPr>
          <w:color w:val="000000"/>
          <w:sz w:val="28"/>
          <w:lang w:val="ru-RU"/>
        </w:rPr>
        <w:t xml:space="preserve">выполняются на специальных рентгеновских аппаратах (симуляторах, компьютерных томографах), на которых получают данные места облучения и окружающих органов и тканей. Также эти аппараты передают в компьютерные системы </w:t>
      </w:r>
      <w:proofErr w:type="gramStart"/>
      <w:r w:rsidRPr="00C17965">
        <w:rPr>
          <w:color w:val="000000"/>
          <w:sz w:val="28"/>
          <w:lang w:val="ru-RU"/>
        </w:rPr>
        <w:t>планирования</w:t>
      </w:r>
      <w:proofErr w:type="gramEnd"/>
      <w:r w:rsidRPr="00C17965">
        <w:rPr>
          <w:color w:val="000000"/>
          <w:sz w:val="28"/>
          <w:lang w:val="ru-RU"/>
        </w:rPr>
        <w:t xml:space="preserve"> следующие топографические х</w:t>
      </w:r>
      <w:r w:rsidRPr="00C17965">
        <w:rPr>
          <w:color w:val="000000"/>
          <w:sz w:val="28"/>
          <w:lang w:val="ru-RU"/>
        </w:rPr>
        <w:t>арактеристики места облучения: размеры, вес, ориентацию и дополнительные сведения, необходимые для последующих дозиметрических расчетов.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80" w:name="z185"/>
      <w:bookmarkEnd w:id="17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79. В целях обеспечения бесперебойности работы и контроля качества оборудования для лучевой терапии, верификации </w:t>
      </w:r>
      <w:r w:rsidRPr="00C17965">
        <w:rPr>
          <w:color w:val="000000"/>
          <w:sz w:val="28"/>
          <w:lang w:val="ru-RU"/>
        </w:rPr>
        <w:t>планов излучения с помощью фантомных измерений при наличии сложного оборудования для лучевой терапии создается служба физико-технического обеспечения лучевой терапии или группа медицинских физиков и инженеров по обслуживанию оборудования для лучевой терапи</w:t>
      </w:r>
      <w:r w:rsidRPr="00C17965">
        <w:rPr>
          <w:color w:val="000000"/>
          <w:sz w:val="28"/>
          <w:lang w:val="ru-RU"/>
        </w:rPr>
        <w:t>и.</w:t>
      </w:r>
    </w:p>
    <w:p w:rsidR="00F01B7F" w:rsidRPr="00C17965" w:rsidRDefault="00C17965">
      <w:pPr>
        <w:spacing w:after="0"/>
        <w:rPr>
          <w:lang w:val="ru-RU"/>
        </w:rPr>
      </w:pPr>
      <w:bookmarkStart w:id="181" w:name="z186"/>
      <w:bookmarkEnd w:id="180"/>
      <w:r w:rsidRPr="00C17965">
        <w:rPr>
          <w:b/>
          <w:color w:val="000000"/>
          <w:lang w:val="ru-RU"/>
        </w:rPr>
        <w:t xml:space="preserve"> Параграф 3. Порядок оказания онкологической помощи в стационарозамещающих условиях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82" w:name="z187"/>
      <w:bookmarkEnd w:id="18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80. В стационарозамещающих условиях пациентам с ЗН проводится противоопухолевая терапия, лучевая и радионуклидная терапия, паллиативная медицинская помощь в случая</w:t>
      </w:r>
      <w:r w:rsidRPr="00C17965">
        <w:rPr>
          <w:color w:val="000000"/>
          <w:sz w:val="28"/>
          <w:lang w:val="ru-RU"/>
        </w:rPr>
        <w:t>х, не требующих постоянного врачебного наблюдения, в организациях, оказывающих онкологическую помощь на вторичном и третичном уровнях в отделениях химиотерапии, лучевой терапии, паллиативной медицинской помощи, медицинской реабилитации.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83" w:name="z188"/>
      <w:bookmarkEnd w:id="18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81. Медицинск</w:t>
      </w:r>
      <w:r w:rsidRPr="00C17965">
        <w:rPr>
          <w:color w:val="000000"/>
          <w:sz w:val="28"/>
          <w:lang w:val="ru-RU"/>
        </w:rPr>
        <w:t>ая помощь в стационарозамещающих условиях оказывается в онкологической организации вторичного и третичного уровней по направлению онколога с результатами лабораторных, инструментальных исследований и консультаций профильных специалистов, необходимых для ле</w:t>
      </w:r>
      <w:r w:rsidRPr="00C17965">
        <w:rPr>
          <w:color w:val="000000"/>
          <w:sz w:val="28"/>
          <w:lang w:val="ru-RU"/>
        </w:rPr>
        <w:t>чения данного пациента с учетом рекомендации МДГ.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84" w:name="z189"/>
      <w:bookmarkEnd w:id="18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82. Проведение амбулаторной противоопухолевой терапии относится к оказанию медицинских услуг в стационарозамещающих условиях.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85" w:name="z190"/>
      <w:bookmarkEnd w:id="18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83. Амбулаторная противоопухолевая терапия по решению МДГ проводится</w:t>
      </w:r>
      <w:r w:rsidRPr="00C17965">
        <w:rPr>
          <w:color w:val="000000"/>
          <w:sz w:val="28"/>
          <w:lang w:val="ru-RU"/>
        </w:rPr>
        <w:t xml:space="preserve"> в кабинете амбулаторной химиотерапии (далее – КАХ) организации, оказывающей онкологическую помощь, в отделении или центре амбулаторной химиотерапии, в отделении химиотерапии организации, оказывающей онкологическую помощь, при режимах лечения, не требующих</w:t>
      </w:r>
      <w:r w:rsidRPr="00C17965">
        <w:rPr>
          <w:color w:val="000000"/>
          <w:sz w:val="28"/>
          <w:lang w:val="ru-RU"/>
        </w:rPr>
        <w:t xml:space="preserve"> постоянного врачебного контроля.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86" w:name="z191"/>
      <w:bookmarkEnd w:id="185"/>
      <w:r>
        <w:rPr>
          <w:color w:val="000000"/>
          <w:sz w:val="28"/>
        </w:rPr>
        <w:lastRenderedPageBreak/>
        <w:t>     </w:t>
      </w:r>
      <w:r w:rsidRPr="00C17965">
        <w:rPr>
          <w:color w:val="000000"/>
          <w:sz w:val="28"/>
          <w:lang w:val="ru-RU"/>
        </w:rPr>
        <w:t xml:space="preserve"> 84. Помимо амбулаторной химиотерапии, КАХ осуществляет также следующие функции: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87" w:name="z192"/>
      <w:bookmarkEnd w:id="18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обеспечение преемственности медицинского наблюдения за пациентами, получившими противоопухолевую терапию между консультативно-д</w:t>
      </w:r>
      <w:r w:rsidRPr="00C17965">
        <w:rPr>
          <w:color w:val="000000"/>
          <w:sz w:val="28"/>
          <w:lang w:val="ru-RU"/>
        </w:rPr>
        <w:t>иагностическим отделением и круглосуточным стационаром организации, вторичного и третичного уровня;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88" w:name="z193"/>
      <w:bookmarkEnd w:id="18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оказание консультативной помощи пациентам по вопросам лекарственного противоопухолевого лечения в стационарозамещающих условиях;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89" w:name="z194"/>
      <w:bookmarkEnd w:id="18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проведени</w:t>
      </w:r>
      <w:r w:rsidRPr="00C17965">
        <w:rPr>
          <w:color w:val="000000"/>
          <w:sz w:val="28"/>
          <w:lang w:val="ru-RU"/>
        </w:rPr>
        <w:t>е амбулаторного обследования пациентов, в том числе контроль показателей периферической крови в процессе лечения противоопухолевыми препаратами;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90" w:name="z195"/>
      <w:bookmarkEnd w:id="18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4) анализ результатов амбулаторной противоопухолевой терапии (эффективность лечения, побочные действия пр</w:t>
      </w:r>
      <w:r w:rsidRPr="00C17965">
        <w:rPr>
          <w:color w:val="000000"/>
          <w:sz w:val="28"/>
          <w:lang w:val="ru-RU"/>
        </w:rPr>
        <w:t>епаратов);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91" w:name="z196"/>
      <w:bookmarkEnd w:id="19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5) направление на госпитализацию пациентов с осложнениями на фоне амбулаторной противоопухолевой терапии, требующими постоянного врачебного наблюдения;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92" w:name="z197"/>
      <w:bookmarkEnd w:id="19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6) планирование, учҰт и расход противоопухолевых лекарственных препаратов.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93" w:name="z198"/>
      <w:bookmarkEnd w:id="19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</w:t>
      </w:r>
      <w:r w:rsidRPr="00C17965">
        <w:rPr>
          <w:color w:val="000000"/>
          <w:sz w:val="28"/>
          <w:lang w:val="ru-RU"/>
        </w:rPr>
        <w:t>85. В составе отделения или центра восстановительного лечения и реабилитации организовываются логопедический кабинет для пациентов со ЗН органов головы и шеи, кабинет пациентов со стомой.</w:t>
      </w:r>
    </w:p>
    <w:p w:rsidR="00F01B7F" w:rsidRPr="00C17965" w:rsidRDefault="00C17965">
      <w:pPr>
        <w:spacing w:after="0"/>
        <w:rPr>
          <w:lang w:val="ru-RU"/>
        </w:rPr>
      </w:pPr>
      <w:bookmarkStart w:id="194" w:name="z199"/>
      <w:bookmarkEnd w:id="193"/>
      <w:r w:rsidRPr="00C17965">
        <w:rPr>
          <w:b/>
          <w:color w:val="000000"/>
          <w:lang w:val="ru-RU"/>
        </w:rPr>
        <w:t xml:space="preserve"> Параграф 4. Порядок оказания онкологической помощи на дому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95" w:name="z200"/>
      <w:bookmarkEnd w:id="19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86</w:t>
      </w:r>
      <w:r w:rsidRPr="00C17965">
        <w:rPr>
          <w:color w:val="000000"/>
          <w:sz w:val="28"/>
          <w:lang w:val="ru-RU"/>
        </w:rPr>
        <w:t>. Онкологическая помощь на дому оказывается: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96" w:name="z201"/>
      <w:bookmarkEnd w:id="19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</w:t>
      </w:r>
      <w:proofErr w:type="gramStart"/>
      <w:r w:rsidRPr="00C17965">
        <w:rPr>
          <w:color w:val="000000"/>
          <w:sz w:val="28"/>
          <w:lang w:val="ru-RU"/>
        </w:rPr>
        <w:t>1) при вызове медицинского работника ПМСП или КДП (первичный уровень), пациентом, находящимся под динамическим наблюдением (</w:t>
      </w:r>
      <w:r>
        <w:rPr>
          <w:color w:val="000000"/>
          <w:sz w:val="28"/>
        </w:rPr>
        <w:t>I</w:t>
      </w:r>
      <w:r w:rsidRPr="00C17965">
        <w:rPr>
          <w:color w:val="000000"/>
          <w:sz w:val="28"/>
          <w:lang w:val="ru-RU"/>
        </w:rPr>
        <w:t xml:space="preserve">б, </w:t>
      </w:r>
      <w:r>
        <w:rPr>
          <w:color w:val="000000"/>
          <w:sz w:val="28"/>
        </w:rPr>
        <w:t>III</w:t>
      </w:r>
      <w:r w:rsidRPr="00C17965">
        <w:rPr>
          <w:color w:val="000000"/>
          <w:sz w:val="28"/>
          <w:lang w:val="ru-RU"/>
        </w:rPr>
        <w:t xml:space="preserve"> клинические группы) при невозможности очного консультирования в организац</w:t>
      </w:r>
      <w:r w:rsidRPr="00C17965">
        <w:rPr>
          <w:color w:val="000000"/>
          <w:sz w:val="28"/>
          <w:lang w:val="ru-RU"/>
        </w:rPr>
        <w:t>ии;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bookmarkStart w:id="197" w:name="z202"/>
      <w:bookmarkEnd w:id="19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при вызове мобильной бригады в порядке посещения пациентов со ЗН вне обострения заболевания при ограничении передвижения и нуждающихся в паллиативной медицинской помощи, в том числе с использованием дистанционных медицинских услуг;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98" w:name="z203"/>
      <w:bookmarkEnd w:id="19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в </w:t>
      </w:r>
      <w:r w:rsidRPr="00C17965">
        <w:rPr>
          <w:color w:val="000000"/>
          <w:sz w:val="28"/>
          <w:lang w:val="ru-RU"/>
        </w:rPr>
        <w:t>форме активного патронажа пациентов со ЗН в тяжелом состоянии при ограничении передвижения, выписанных из стационара или передачи активов из станции скорой медицинской помощи;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199" w:name="z204"/>
      <w:bookmarkEnd w:id="19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4) при организации лечения на дому (стационаре на дому), пациентам с </w:t>
      </w:r>
      <w:r>
        <w:rPr>
          <w:color w:val="000000"/>
          <w:sz w:val="28"/>
        </w:rPr>
        <w:t>IV</w:t>
      </w:r>
      <w:r w:rsidRPr="00C17965">
        <w:rPr>
          <w:color w:val="000000"/>
          <w:sz w:val="28"/>
          <w:lang w:val="ru-RU"/>
        </w:rPr>
        <w:t xml:space="preserve"> кл</w:t>
      </w:r>
      <w:r w:rsidRPr="00C17965">
        <w:rPr>
          <w:color w:val="000000"/>
          <w:sz w:val="28"/>
          <w:lang w:val="ru-RU"/>
        </w:rPr>
        <w:t>инической группой.</w:t>
      </w:r>
    </w:p>
    <w:p w:rsidR="00F01B7F" w:rsidRPr="00C17965" w:rsidRDefault="00C17965">
      <w:pPr>
        <w:spacing w:after="0"/>
        <w:rPr>
          <w:lang w:val="ru-RU"/>
        </w:rPr>
      </w:pPr>
      <w:bookmarkStart w:id="200" w:name="z205"/>
      <w:bookmarkEnd w:id="199"/>
      <w:r w:rsidRPr="00C17965">
        <w:rPr>
          <w:b/>
          <w:color w:val="000000"/>
          <w:lang w:val="ru-RU"/>
        </w:rPr>
        <w:lastRenderedPageBreak/>
        <w:t xml:space="preserve"> Параграф 5. Порядок реабилитации пациентов со злокачественными новообразованиями в санаторно-курортных организациях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01" w:name="z206"/>
      <w:bookmarkEnd w:id="200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87. Реабилитация пациентов с ЗН осуществляется в соответствии с приказом Министра здравоохранения Республики Каза</w:t>
      </w:r>
      <w:r w:rsidRPr="00C17965">
        <w:rPr>
          <w:color w:val="000000"/>
          <w:sz w:val="28"/>
          <w:lang w:val="ru-RU"/>
        </w:rPr>
        <w:t>хстан от 7 октября 2020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ДСМ-116/2020 "Об утверждении Правил оказания медицинской реабилитации" (зарегистрирован в Реестре государственной регистрации нормативных правовых актов под № 21381) и в соответствии с клиническими протоколами.</w:t>
      </w:r>
    </w:p>
    <w:p w:rsidR="00F01B7F" w:rsidRPr="00C17965" w:rsidRDefault="00C17965">
      <w:pPr>
        <w:spacing w:after="0"/>
        <w:rPr>
          <w:lang w:val="ru-RU"/>
        </w:rPr>
      </w:pPr>
      <w:bookmarkStart w:id="202" w:name="z207"/>
      <w:bookmarkEnd w:id="201"/>
      <w:r w:rsidRPr="00C17965">
        <w:rPr>
          <w:b/>
          <w:color w:val="000000"/>
          <w:lang w:val="ru-RU"/>
        </w:rPr>
        <w:t xml:space="preserve"> Параграф 6</w:t>
      </w:r>
      <w:r w:rsidRPr="00C17965">
        <w:rPr>
          <w:b/>
          <w:color w:val="000000"/>
          <w:lang w:val="ru-RU"/>
        </w:rPr>
        <w:t>. Порядок оказания онкологической помощи вне медицинской организации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03" w:name="z208"/>
      <w:bookmarkEnd w:id="202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88. В целях повышения доступности медицинской помощи используются возможности телемедицинского консультирования (дистанционных медицинских услуг), а также передвижных медицинских к</w:t>
      </w:r>
      <w:r w:rsidRPr="00C17965">
        <w:rPr>
          <w:color w:val="000000"/>
          <w:sz w:val="28"/>
          <w:lang w:val="ru-RU"/>
        </w:rPr>
        <w:t>омплексов и медицинских поездов согласно приказу Министра здравоохранения Республики Казахстан от 8 декабря 2020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ДСМ-241/2020 "Об утверждении правил оказания медицинской помощи посредством передвижных медицинских комплексов и медицинских поездов"</w:t>
      </w:r>
      <w:r w:rsidRPr="00C17965">
        <w:rPr>
          <w:color w:val="000000"/>
          <w:sz w:val="28"/>
          <w:lang w:val="ru-RU"/>
        </w:rPr>
        <w:t xml:space="preserve"> (зарегистрирован в Реестре государственной регистрации нормативных правовых актов под № 21745).</w:t>
      </w:r>
    </w:p>
    <w:p w:rsidR="00F01B7F" w:rsidRPr="00C17965" w:rsidRDefault="00C17965">
      <w:pPr>
        <w:spacing w:after="0"/>
        <w:rPr>
          <w:lang w:val="ru-RU"/>
        </w:rPr>
      </w:pPr>
      <w:bookmarkStart w:id="204" w:name="z209"/>
      <w:bookmarkEnd w:id="203"/>
      <w:r w:rsidRPr="00C17965">
        <w:rPr>
          <w:b/>
          <w:color w:val="000000"/>
          <w:lang w:val="ru-RU"/>
        </w:rPr>
        <w:t xml:space="preserve"> Параграф 7. Порядок оказания паллиативной медицинской помощи пациентам </w:t>
      </w:r>
      <w:proofErr w:type="gramStart"/>
      <w:r w:rsidRPr="00C17965">
        <w:rPr>
          <w:b/>
          <w:color w:val="000000"/>
          <w:lang w:val="ru-RU"/>
        </w:rPr>
        <w:t>с</w:t>
      </w:r>
      <w:proofErr w:type="gramEnd"/>
      <w:r w:rsidRPr="00C17965">
        <w:rPr>
          <w:b/>
          <w:color w:val="000000"/>
          <w:lang w:val="ru-RU"/>
        </w:rPr>
        <w:t xml:space="preserve"> злокачественными новообразованиями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05" w:name="z210"/>
      <w:bookmarkEnd w:id="204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89. Паллиативная медицинская помощь онколог</w:t>
      </w:r>
      <w:r w:rsidRPr="00C17965">
        <w:rPr>
          <w:color w:val="000000"/>
          <w:sz w:val="28"/>
          <w:lang w:val="ru-RU"/>
        </w:rPr>
        <w:t>ическим больным оказывается в соответствии со стандартом организации оказания паллиативной медицинской помощи, утвержденным приказом Министра здравоохранения Республики Казахстан от 27 ноября 2020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ДСМ-209/2020 "Об утверждении стандарта организаци</w:t>
      </w:r>
      <w:r w:rsidRPr="00C17965">
        <w:rPr>
          <w:color w:val="000000"/>
          <w:sz w:val="28"/>
          <w:lang w:val="ru-RU"/>
        </w:rPr>
        <w:t>и оказания паллиативной медицинской помощи" (зарегистрирован в Реестре государственной регистрации нормативных правовых актов под № 21687) и в соответствии с клиническими протоколами.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06" w:name="z211"/>
      <w:bookmarkEnd w:id="205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90. Штаты работников организаций, оказывающих онкологическую помо</w:t>
      </w:r>
      <w:r w:rsidRPr="00C17965">
        <w:rPr>
          <w:color w:val="000000"/>
          <w:sz w:val="28"/>
          <w:lang w:val="ru-RU"/>
        </w:rPr>
        <w:t>щь устанавливаются согласно минимальным нормативам обеспеченности регионов медицинскими работниками, утвержденными приказом Министра здравоохранения Республики Казахстан от 25 ноября 2020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ДСМ-205/2020 "Об утверждении минимальных нормативов обеспе</w:t>
      </w:r>
      <w:r w:rsidRPr="00C17965">
        <w:rPr>
          <w:color w:val="000000"/>
          <w:sz w:val="28"/>
          <w:lang w:val="ru-RU"/>
        </w:rPr>
        <w:t>ченности регионов медицинскими работниками" (зарегистрирован в Реестре государственной регистрации нормативных правовых актов под № 21679).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07" w:name="z212"/>
      <w:bookmarkEnd w:id="206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91. Оснащение медицинскими изделиями организаций, оказывающих онкологическую помощь, осуществляется в соответ</w:t>
      </w:r>
      <w:r w:rsidRPr="00C17965">
        <w:rPr>
          <w:color w:val="000000"/>
          <w:sz w:val="28"/>
          <w:lang w:val="ru-RU"/>
        </w:rPr>
        <w:t>ствии с минимальными стандартами оснащения организаций здравоохранения медицинскими изделиями, утвержденными приказом Министра здравоохранения Республики Казахстан от 29 октября 2020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ДСМ-167/2020 "Об утверждении </w:t>
      </w:r>
      <w:r w:rsidRPr="00C17965">
        <w:rPr>
          <w:color w:val="000000"/>
          <w:sz w:val="28"/>
          <w:lang w:val="ru-RU"/>
        </w:rPr>
        <w:lastRenderedPageBreak/>
        <w:t>минимальных стандартов оснащения о</w:t>
      </w:r>
      <w:r w:rsidRPr="00C17965">
        <w:rPr>
          <w:color w:val="000000"/>
          <w:sz w:val="28"/>
          <w:lang w:val="ru-RU"/>
        </w:rPr>
        <w:t>рганизаций здравоохранения медицинскими изделиями" (зарегистрирован в Реестре государственной регистрации нормативных правовых актов под № 21560).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0"/>
        <w:gridCol w:w="3837"/>
      </w:tblGrid>
      <w:tr w:rsidR="00F01B7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7"/>
          <w:p w:rsidR="00F01B7F" w:rsidRPr="00C17965" w:rsidRDefault="00C1796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0"/>
              <w:jc w:val="center"/>
            </w:pPr>
            <w:r w:rsidRPr="00C17965">
              <w:rPr>
                <w:color w:val="000000"/>
                <w:sz w:val="20"/>
                <w:lang w:val="ru-RU"/>
              </w:rPr>
              <w:t>Приложение 1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к Стандарту организации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оказания онкологической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помощи населению</w:t>
            </w:r>
            <w:r w:rsidRPr="00C179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Республики Казахстан</w:t>
            </w:r>
          </w:p>
        </w:tc>
      </w:tr>
    </w:tbl>
    <w:p w:rsidR="00F01B7F" w:rsidRPr="00C17965" w:rsidRDefault="00C17965">
      <w:pPr>
        <w:spacing w:after="0"/>
        <w:rPr>
          <w:lang w:val="ru-RU"/>
        </w:rPr>
      </w:pPr>
      <w:bookmarkStart w:id="208" w:name="z214"/>
      <w:r w:rsidRPr="00C17965">
        <w:rPr>
          <w:b/>
          <w:color w:val="000000"/>
          <w:lang w:val="ru-RU"/>
        </w:rPr>
        <w:t xml:space="preserve"> Перечень злокачественных новообразований (далее – Перечень)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904"/>
        <w:gridCol w:w="4593"/>
        <w:gridCol w:w="4165"/>
      </w:tblGrid>
      <w:tr w:rsidR="00F01B7F" w:rsidRPr="00C17965">
        <w:trPr>
          <w:trHeight w:val="30"/>
          <w:tblCellSpacing w:w="0" w:type="auto"/>
        </w:trPr>
        <w:tc>
          <w:tcPr>
            <w:tcW w:w="11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8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5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Заболевания</w:t>
            </w:r>
          </w:p>
        </w:tc>
        <w:tc>
          <w:tcPr>
            <w:tcW w:w="52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Коды Международной статистической классификации болезней и проблем, связанных со здоровьем (МКБ-10)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1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</w:t>
            </w:r>
          </w:p>
        </w:tc>
        <w:tc>
          <w:tcPr>
            <w:tcW w:w="5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Злокачественные новообразования уточненных локализаций, которые обозначены </w:t>
            </w:r>
            <w:r w:rsidRPr="00C17965">
              <w:rPr>
                <w:color w:val="000000"/>
                <w:sz w:val="20"/>
                <w:lang w:val="ru-RU"/>
              </w:rPr>
              <w:t>как первичные или предположительно первичные, кроме новообразований лимфоидной, кроветворной и родственных им тканей</w:t>
            </w:r>
          </w:p>
        </w:tc>
        <w:tc>
          <w:tcPr>
            <w:tcW w:w="52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C00-C75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1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</w:t>
            </w:r>
          </w:p>
        </w:tc>
        <w:tc>
          <w:tcPr>
            <w:tcW w:w="5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Злокачественные новообразования неточно обозначенные, вторичные и неуточненных локализаций</w:t>
            </w:r>
          </w:p>
        </w:tc>
        <w:tc>
          <w:tcPr>
            <w:tcW w:w="52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C76-C80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1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</w:t>
            </w:r>
          </w:p>
        </w:tc>
        <w:tc>
          <w:tcPr>
            <w:tcW w:w="5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In situ новообразования</w:t>
            </w:r>
          </w:p>
        </w:tc>
        <w:tc>
          <w:tcPr>
            <w:tcW w:w="52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D00-D09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1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</w:t>
            </w:r>
          </w:p>
        </w:tc>
        <w:tc>
          <w:tcPr>
            <w:tcW w:w="5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Новообразования неопределенного или неизвестного характера</w:t>
            </w:r>
          </w:p>
        </w:tc>
        <w:tc>
          <w:tcPr>
            <w:tcW w:w="52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D37-D48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1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</w:t>
            </w:r>
          </w:p>
        </w:tc>
        <w:tc>
          <w:tcPr>
            <w:tcW w:w="5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Злокачественные новообразования самостоятельных (первичных) множественных локализаций</w:t>
            </w:r>
          </w:p>
        </w:tc>
        <w:tc>
          <w:tcPr>
            <w:tcW w:w="52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C97-C97</w:t>
            </w:r>
          </w:p>
        </w:tc>
      </w:tr>
    </w:tbl>
    <w:p w:rsidR="00F01B7F" w:rsidRPr="00C17965" w:rsidRDefault="00C17965">
      <w:pPr>
        <w:spacing w:after="0"/>
        <w:jc w:val="both"/>
        <w:rPr>
          <w:lang w:val="ru-RU"/>
        </w:rPr>
      </w:pPr>
      <w:bookmarkStart w:id="209" w:name="z21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*Примечание: настоящий Перечень не является исчерпывающим.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0"/>
        <w:gridCol w:w="3837"/>
      </w:tblGrid>
      <w:tr w:rsidR="00F01B7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9"/>
          <w:p w:rsidR="00F01B7F" w:rsidRPr="00C17965" w:rsidRDefault="00C1796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0"/>
              <w:jc w:val="center"/>
            </w:pPr>
            <w:r w:rsidRPr="00C17965">
              <w:rPr>
                <w:color w:val="000000"/>
                <w:sz w:val="20"/>
                <w:lang w:val="ru-RU"/>
              </w:rPr>
              <w:t xml:space="preserve">Приложение </w:t>
            </w:r>
            <w:r w:rsidRPr="00C17965">
              <w:rPr>
                <w:color w:val="000000"/>
                <w:sz w:val="20"/>
                <w:lang w:val="ru-RU"/>
              </w:rPr>
              <w:t>2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к Стандарту организации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оказания онкологической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помощи населению</w:t>
            </w:r>
            <w:r w:rsidRPr="00C179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Республики Казахстан</w:t>
            </w:r>
          </w:p>
        </w:tc>
      </w:tr>
    </w:tbl>
    <w:p w:rsidR="00F01B7F" w:rsidRPr="00C17965" w:rsidRDefault="00C17965">
      <w:pPr>
        <w:spacing w:after="0"/>
        <w:rPr>
          <w:lang w:val="ru-RU"/>
        </w:rPr>
      </w:pPr>
      <w:bookmarkStart w:id="210" w:name="z217"/>
      <w:r w:rsidRPr="00C17965">
        <w:rPr>
          <w:b/>
          <w:color w:val="000000"/>
          <w:lang w:val="ru-RU"/>
        </w:rPr>
        <w:t xml:space="preserve"> Мультидисциплинарлық топтың (МДТ) қорытындысы*</w:t>
      </w:r>
      <w:r w:rsidRPr="00C17965">
        <w:rPr>
          <w:lang w:val="ru-RU"/>
        </w:rPr>
        <w:br/>
      </w:r>
      <w:r w:rsidRPr="00C17965">
        <w:rPr>
          <w:b/>
          <w:color w:val="000000"/>
          <w:lang w:val="ru-RU"/>
        </w:rPr>
        <w:t>Заключение мультидисциплинарной группы (МДГ)*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11" w:name="z218"/>
      <w:bookmarkEnd w:id="21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1) Комиссия төрағасының Т.А.Ә. (бар болса) _________________ маман </w:t>
      </w:r>
      <w:r w:rsidRPr="00C17965">
        <w:rPr>
          <w:color w:val="000000"/>
          <w:sz w:val="28"/>
          <w:lang w:val="ru-RU"/>
        </w:rPr>
        <w:t>дә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>ігер</w:t>
      </w:r>
    </w:p>
    <w:bookmarkEnd w:id="211"/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Председатель комиссии специалист _______________ ФИО (при его наличии)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2) комиссия мүшесі Т.А.Ә. (бар болса) ______________________ маман дә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>ігер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 ФИО (при его наличии) член комиссии специалист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3) комиссия мүшесі Т.А.Ә. (бар болса) _</w:t>
      </w:r>
      <w:r w:rsidRPr="00C17965">
        <w:rPr>
          <w:color w:val="000000"/>
          <w:sz w:val="28"/>
          <w:lang w:val="ru-RU"/>
        </w:rPr>
        <w:t>_____________________ маман дә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>ігер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 ФИО (при его наличии) член комиссии специалист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4) комиссия мүшесі Т.А.Ә. (бар болса) ______________________ маман дә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>ігер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 ФИО (при его наличии) член комиссии специалист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5) комиссия мүшесі </w:t>
      </w:r>
      <w:r w:rsidRPr="00C17965">
        <w:rPr>
          <w:color w:val="000000"/>
          <w:sz w:val="28"/>
          <w:lang w:val="ru-RU"/>
        </w:rPr>
        <w:t>Т.А.Ә. (бар болса) ______________________ маман дә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>ігер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 ФИО (при его наличии) член комиссии специалист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lastRenderedPageBreak/>
        <w:t>Науқастың стационарлық медициналық картасының № (амбулаторлық науқастың)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(№ медицинской карты стационарного пациента (амбулаторного </w:t>
      </w:r>
      <w:r w:rsidRPr="00C17965">
        <w:rPr>
          <w:color w:val="000000"/>
          <w:sz w:val="28"/>
          <w:lang w:val="ru-RU"/>
        </w:rPr>
        <w:t>пациента))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1. Қ</w:t>
      </w:r>
      <w:proofErr w:type="gramStart"/>
      <w:r w:rsidRPr="00C17965">
        <w:rPr>
          <w:color w:val="000000"/>
          <w:sz w:val="28"/>
          <w:lang w:val="ru-RU"/>
        </w:rPr>
        <w:t>ай</w:t>
      </w:r>
      <w:proofErr w:type="gramEnd"/>
      <w:r w:rsidRPr="00C17965">
        <w:rPr>
          <w:color w:val="000000"/>
          <w:sz w:val="28"/>
          <w:lang w:val="ru-RU"/>
        </w:rPr>
        <w:t xml:space="preserve"> медициналық ұйымда толтырылды</w:t>
      </w:r>
    </w:p>
    <w:p w:rsidR="00F01B7F" w:rsidRPr="00C17965" w:rsidRDefault="00C17965">
      <w:pPr>
        <w:spacing w:after="0"/>
        <w:jc w:val="both"/>
        <w:rPr>
          <w:lang w:val="ru-RU"/>
        </w:rPr>
      </w:pPr>
      <w:proofErr w:type="gramStart"/>
      <w:r w:rsidRPr="00C17965">
        <w:rPr>
          <w:color w:val="000000"/>
          <w:sz w:val="28"/>
          <w:lang w:val="ru-RU"/>
        </w:rPr>
        <w:t>(Составлено медицинской организацией ____________________________________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 (аты мен орналасқан жері)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</w:t>
      </w:r>
      <w:r w:rsidRPr="00C17965">
        <w:rPr>
          <w:color w:val="000000"/>
          <w:sz w:val="28"/>
          <w:lang w:val="ru-RU"/>
        </w:rPr>
        <w:t>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 (название и ее местонахождение)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2. Науқастың тегі, аты, әкесінің аты (бар болса)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(Фамилия, имя, отчество (при его наличии) пациента)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3. Жасы</w:t>
      </w:r>
      <w:r w:rsidRPr="00C17965">
        <w:rPr>
          <w:color w:val="000000"/>
          <w:sz w:val="28"/>
          <w:lang w:val="ru-RU"/>
        </w:rPr>
        <w:t xml:space="preserve"> (Возраст) 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4. Жынысы (Пол) Е (М) Ә (Ж) - 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5. Науқастың тұрақты мекенжайы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(Адрес постоянного местожительства пациента) 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</w:t>
      </w:r>
      <w:r w:rsidRPr="00C17965">
        <w:rPr>
          <w:color w:val="000000"/>
          <w:sz w:val="28"/>
          <w:lang w:val="ru-RU"/>
        </w:rPr>
        <w:t>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6. МДТ жолдамасы бойынша диагноз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(Диагноз при направлении на МДГ) 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7. Сатысы (Стадия) _______________________________________________</w:t>
      </w:r>
      <w:r w:rsidRPr="00C17965">
        <w:rPr>
          <w:color w:val="000000"/>
          <w:sz w:val="28"/>
          <w:lang w:val="ru-RU"/>
        </w:rPr>
        <w:t>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8. Медициналық тарих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(Анамнез заболевания) 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</w:t>
      </w:r>
      <w:r w:rsidRPr="00C17965">
        <w:rPr>
          <w:color w:val="000000"/>
          <w:sz w:val="28"/>
          <w:lang w:val="ru-RU"/>
        </w:rPr>
        <w:t>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lastRenderedPageBreak/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9. Зерттеу әдістері мен олардың нәтижес</w:t>
      </w:r>
      <w:proofErr w:type="gramStart"/>
      <w:r>
        <w:rPr>
          <w:color w:val="000000"/>
          <w:sz w:val="28"/>
        </w:rPr>
        <w:t>i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(Методы исследования и их результаты) ________________________</w:t>
      </w:r>
      <w:r w:rsidRPr="00C17965">
        <w:rPr>
          <w:color w:val="000000"/>
          <w:sz w:val="28"/>
          <w:lang w:val="ru-RU"/>
        </w:rPr>
        <w:t>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</w:t>
      </w:r>
      <w:r w:rsidRPr="00C17965">
        <w:rPr>
          <w:color w:val="000000"/>
          <w:sz w:val="28"/>
          <w:lang w:val="ru-RU"/>
        </w:rPr>
        <w:t>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10. </w:t>
      </w:r>
      <w:proofErr w:type="gramStart"/>
      <w:r w:rsidRPr="00C17965">
        <w:rPr>
          <w:color w:val="000000"/>
          <w:sz w:val="28"/>
          <w:lang w:val="ru-RU"/>
        </w:rPr>
        <w:t>Ж</w:t>
      </w:r>
      <w:proofErr w:type="gramEnd"/>
      <w:r w:rsidRPr="00C17965">
        <w:rPr>
          <w:color w:val="000000"/>
          <w:sz w:val="28"/>
          <w:lang w:val="ru-RU"/>
        </w:rPr>
        <w:t>үргізілген ем (Проведенное лечение)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</w:t>
      </w:r>
      <w:r w:rsidRPr="00C17965">
        <w:rPr>
          <w:color w:val="000000"/>
          <w:sz w:val="28"/>
          <w:lang w:val="ru-RU"/>
        </w:rPr>
        <w:t>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</w:t>
      </w:r>
      <w:r w:rsidRPr="00C17965">
        <w:rPr>
          <w:color w:val="000000"/>
          <w:sz w:val="28"/>
          <w:lang w:val="ru-RU"/>
        </w:rPr>
        <w:t>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11. Науқастың жағдайы (общее состояние)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lastRenderedPageBreak/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</w:t>
      </w:r>
      <w:r w:rsidRPr="00C17965">
        <w:rPr>
          <w:color w:val="000000"/>
          <w:sz w:val="28"/>
          <w:lang w:val="ru-RU"/>
        </w:rPr>
        <w:t>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12. Қосымша ескертулер (Дополнительные замечания)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</w:t>
      </w:r>
      <w:r w:rsidRPr="00C17965">
        <w:rPr>
          <w:color w:val="000000"/>
          <w:sz w:val="28"/>
          <w:lang w:val="ru-RU"/>
        </w:rPr>
        <w:t>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13. Осы жағдайды талқылау туралы деректер, МДТ ұсыну себебі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(Д</w:t>
      </w:r>
      <w:r w:rsidRPr="00C17965">
        <w:rPr>
          <w:color w:val="000000"/>
          <w:sz w:val="28"/>
          <w:lang w:val="ru-RU"/>
        </w:rPr>
        <w:t>анные о разборе настоящего случая, причина вынесения на МДГ)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</w:t>
      </w:r>
      <w:r w:rsidRPr="00C17965">
        <w:rPr>
          <w:color w:val="000000"/>
          <w:sz w:val="28"/>
          <w:lang w:val="ru-RU"/>
        </w:rPr>
        <w:t>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14. Қорытынды МДТ (Заключение МДГ)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</w:t>
      </w:r>
      <w:r w:rsidRPr="00C17965">
        <w:rPr>
          <w:color w:val="000000"/>
          <w:sz w:val="28"/>
          <w:lang w:val="ru-RU"/>
        </w:rPr>
        <w:t>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lastRenderedPageBreak/>
        <w:t>Диагноз 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1) Қосымша емтихан ұсынылады (Рекомендовано дообследование - виды КДУ)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</w:t>
      </w:r>
      <w:r w:rsidRPr="00C17965">
        <w:rPr>
          <w:color w:val="000000"/>
          <w:sz w:val="28"/>
          <w:lang w:val="ru-RU"/>
        </w:rPr>
        <w:t>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2) Ұсынылатын мамандандырылған ем: хирургия, сәулелік терапия, дә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>ілік терапия,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аралас емдеу, кешенді емдеу, химиорадиация емдеу</w:t>
      </w:r>
    </w:p>
    <w:p w:rsidR="00F01B7F" w:rsidRPr="00C17965" w:rsidRDefault="00C17965">
      <w:pPr>
        <w:spacing w:after="0"/>
        <w:jc w:val="both"/>
        <w:rPr>
          <w:lang w:val="ru-RU"/>
        </w:rPr>
      </w:pPr>
      <w:proofErr w:type="gramStart"/>
      <w:r w:rsidRPr="00C17965">
        <w:rPr>
          <w:color w:val="000000"/>
          <w:sz w:val="28"/>
          <w:lang w:val="ru-RU"/>
        </w:rPr>
        <w:t>(Рекомен</w:t>
      </w:r>
      <w:r w:rsidRPr="00C17965">
        <w:rPr>
          <w:color w:val="000000"/>
          <w:sz w:val="28"/>
          <w:lang w:val="ru-RU"/>
        </w:rPr>
        <w:t>довано специализированное лечение: хирургическое, лучевая терапия,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лекарственное лечение, комбинированное лечение, комплексное лечение,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химиолучевое лечение)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</w:t>
      </w:r>
      <w:r w:rsidRPr="00C17965">
        <w:rPr>
          <w:color w:val="000000"/>
          <w:sz w:val="28"/>
          <w:lang w:val="ru-RU"/>
        </w:rPr>
        <w:t>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3) Клиникалық </w:t>
      </w:r>
      <w:proofErr w:type="gramStart"/>
      <w:r w:rsidRPr="00C17965">
        <w:rPr>
          <w:color w:val="000000"/>
          <w:sz w:val="28"/>
          <w:lang w:val="ru-RU"/>
        </w:rPr>
        <w:t>топ</w:t>
      </w:r>
      <w:proofErr w:type="gramEnd"/>
      <w:r w:rsidRPr="00C17965">
        <w:rPr>
          <w:color w:val="000000"/>
          <w:sz w:val="28"/>
          <w:lang w:val="ru-RU"/>
        </w:rPr>
        <w:t>қа сәйкес бақылау ұсынылады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(Рекомендовано динамическое наблюдение, согласно клинической группе (</w:t>
      </w:r>
      <w:proofErr w:type="gramStart"/>
      <w:r>
        <w:rPr>
          <w:color w:val="000000"/>
          <w:sz w:val="28"/>
        </w:rPr>
        <w:t>I</w:t>
      </w:r>
      <w:proofErr w:type="gramEnd"/>
      <w:r w:rsidRPr="00C17965">
        <w:rPr>
          <w:color w:val="000000"/>
          <w:sz w:val="28"/>
          <w:lang w:val="ru-RU"/>
        </w:rPr>
        <w:t>б), (</w:t>
      </w:r>
      <w:r>
        <w:rPr>
          <w:color w:val="000000"/>
          <w:sz w:val="28"/>
        </w:rPr>
        <w:t>II</w:t>
      </w:r>
      <w:r w:rsidRPr="00C17965">
        <w:rPr>
          <w:color w:val="000000"/>
          <w:sz w:val="28"/>
          <w:lang w:val="ru-RU"/>
        </w:rPr>
        <w:t>), (</w:t>
      </w:r>
      <w:r>
        <w:rPr>
          <w:color w:val="000000"/>
          <w:sz w:val="28"/>
        </w:rPr>
        <w:t>III</w:t>
      </w:r>
      <w:r w:rsidRPr="00C17965">
        <w:rPr>
          <w:color w:val="000000"/>
          <w:sz w:val="28"/>
          <w:lang w:val="ru-RU"/>
        </w:rPr>
        <w:t>))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4) Симптоматикалық ем ұсынылады (</w:t>
      </w:r>
      <w:r>
        <w:rPr>
          <w:color w:val="000000"/>
          <w:sz w:val="28"/>
        </w:rPr>
        <w:t>IV</w:t>
      </w:r>
      <w:r w:rsidRPr="00C17965">
        <w:rPr>
          <w:color w:val="000000"/>
          <w:sz w:val="28"/>
          <w:lang w:val="ru-RU"/>
        </w:rPr>
        <w:t xml:space="preserve"> клиникалық топ)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(Рекомендовано симптоматическое лечение (</w:t>
      </w:r>
      <w:r>
        <w:rPr>
          <w:color w:val="000000"/>
          <w:sz w:val="28"/>
        </w:rPr>
        <w:t>IV</w:t>
      </w:r>
      <w:r w:rsidRPr="00C17965">
        <w:rPr>
          <w:color w:val="000000"/>
          <w:sz w:val="28"/>
          <w:lang w:val="ru-RU"/>
        </w:rPr>
        <w:t xml:space="preserve"> клиниче</w:t>
      </w:r>
      <w:r w:rsidRPr="00C17965">
        <w:rPr>
          <w:color w:val="000000"/>
          <w:sz w:val="28"/>
          <w:lang w:val="ru-RU"/>
        </w:rPr>
        <w:t>ская группа))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lastRenderedPageBreak/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МДТ қорытындысын жасайтын дә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>ігердің қолы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(Подпись врача, составляющего заключение МДГ) ____</w:t>
      </w:r>
      <w:r w:rsidRPr="00C17965">
        <w:rPr>
          <w:color w:val="000000"/>
          <w:sz w:val="28"/>
          <w:lang w:val="ru-RU"/>
        </w:rPr>
        <w:t>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Медициналық ұйым басшысының қолы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(Подпись председателя МДГ) 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</w:t>
      </w:r>
      <w:r w:rsidRPr="00C17965">
        <w:rPr>
          <w:color w:val="000000"/>
          <w:sz w:val="28"/>
          <w:lang w:val="ru-RU"/>
        </w:rPr>
        <w:t>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Хаттаманың толтырылған күн</w:t>
      </w:r>
      <w:proofErr w:type="gramStart"/>
      <w:r>
        <w:rPr>
          <w:color w:val="000000"/>
          <w:sz w:val="28"/>
        </w:rPr>
        <w:t>i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(Дата составления заключения)</w:t>
      </w:r>
    </w:p>
    <w:p w:rsidR="00F01B7F" w:rsidRDefault="00C17965">
      <w:pPr>
        <w:spacing w:after="0"/>
        <w:jc w:val="both"/>
      </w:pPr>
      <w:r>
        <w:rPr>
          <w:color w:val="000000"/>
          <w:sz w:val="28"/>
        </w:rPr>
        <w:t>20__жылғы (года) "_____"___________________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0"/>
        <w:gridCol w:w="3837"/>
      </w:tblGrid>
      <w:tr w:rsidR="00F01B7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0"/>
              <w:jc w:val="center"/>
            </w:pPr>
            <w:r w:rsidRPr="00C17965">
              <w:rPr>
                <w:color w:val="000000"/>
                <w:sz w:val="20"/>
                <w:lang w:val="ru-RU"/>
              </w:rPr>
              <w:t>Приложение 3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к Стандарту организации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оказания онкологической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помощи населению</w:t>
            </w:r>
            <w:r w:rsidRPr="00C179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Республики Казахстан</w:t>
            </w:r>
          </w:p>
        </w:tc>
      </w:tr>
    </w:tbl>
    <w:p w:rsidR="00F01B7F" w:rsidRPr="00C17965" w:rsidRDefault="00C17965">
      <w:pPr>
        <w:spacing w:after="0"/>
        <w:rPr>
          <w:lang w:val="ru-RU"/>
        </w:rPr>
      </w:pPr>
      <w:bookmarkStart w:id="212" w:name="z220"/>
      <w:r w:rsidRPr="00C17965">
        <w:rPr>
          <w:b/>
          <w:color w:val="000000"/>
          <w:lang w:val="ru-RU"/>
        </w:rPr>
        <w:t xml:space="preserve"> Порядок осмотра пациента при подозрении на злокачественное новообразование</w:t>
      </w:r>
      <w:r w:rsidRPr="00C17965">
        <w:rPr>
          <w:lang w:val="ru-RU"/>
        </w:rPr>
        <w:br/>
      </w:r>
      <w:r w:rsidRPr="00C17965">
        <w:rPr>
          <w:b/>
          <w:color w:val="000000"/>
          <w:lang w:val="ru-RU"/>
        </w:rPr>
        <w:t>и (или) прогрессировании онкологического процесса врачом общей практики</w:t>
      </w:r>
      <w:r w:rsidRPr="00C17965">
        <w:rPr>
          <w:lang w:val="ru-RU"/>
        </w:rPr>
        <w:br/>
      </w:r>
      <w:r w:rsidRPr="00C17965">
        <w:rPr>
          <w:b/>
          <w:color w:val="000000"/>
          <w:lang w:val="ru-RU"/>
        </w:rPr>
        <w:t>организации первичной медико-санитарной помощи, врачом специалистом</w:t>
      </w:r>
      <w:r w:rsidRPr="00C17965">
        <w:rPr>
          <w:lang w:val="ru-RU"/>
        </w:rPr>
        <w:br/>
      </w:r>
      <w:r w:rsidRPr="00C17965">
        <w:rPr>
          <w:b/>
          <w:color w:val="000000"/>
          <w:lang w:val="ru-RU"/>
        </w:rPr>
        <w:t>организации консультативно-диагностическ</w:t>
      </w:r>
      <w:r w:rsidRPr="00C17965">
        <w:rPr>
          <w:b/>
          <w:color w:val="000000"/>
          <w:lang w:val="ru-RU"/>
        </w:rPr>
        <w:t>ой помощи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13" w:name="z221"/>
      <w:bookmarkEnd w:id="21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1. Принципы этики и деонтологии в онкологии.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14" w:name="z222"/>
      <w:bookmarkEnd w:id="21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Взаимоотношения врача с пациентом строятся на основе принципов деонтологии в онкологии: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15" w:name="z223"/>
      <w:bookmarkEnd w:id="21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максимальная защита психического здоровья пациента;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16" w:name="z224"/>
      <w:bookmarkEnd w:id="21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каждый пациент со злокачественным нов</w:t>
      </w:r>
      <w:r w:rsidRPr="00C17965">
        <w:rPr>
          <w:color w:val="000000"/>
          <w:sz w:val="28"/>
          <w:lang w:val="ru-RU"/>
        </w:rPr>
        <w:t>ообразованием (далее – ЗН) имеет право на лечение.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17" w:name="z225"/>
      <w:bookmarkEnd w:id="216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С целью защиты психологического статуса пациента, следует использовать следующие подходы общения с пациентом: 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18" w:name="z226"/>
      <w:bookmarkEnd w:id="21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помнить, что пациенты со ЗН и подозрением испытывают тяжелый эмоциональный стресс</w:t>
      </w:r>
      <w:r w:rsidRPr="00C17965">
        <w:rPr>
          <w:color w:val="000000"/>
          <w:sz w:val="28"/>
          <w:lang w:val="ru-RU"/>
        </w:rPr>
        <w:t xml:space="preserve"> с развитием неадекватных психологических реакций (отрицание болезни, отказ от лечения, вплоть до агрессивных или суицидальных настроений);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19" w:name="z227"/>
      <w:bookmarkEnd w:id="21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установить доверительные отношения с пациентом, выразить уважение к его чувствам, выяснить причины тревог, смя</w:t>
      </w:r>
      <w:r w:rsidRPr="00C17965">
        <w:rPr>
          <w:color w:val="000000"/>
          <w:sz w:val="28"/>
          <w:lang w:val="ru-RU"/>
        </w:rPr>
        <w:t xml:space="preserve">гчить стресс (или, по крайней мере, не </w:t>
      </w:r>
      <w:r w:rsidRPr="00C17965">
        <w:rPr>
          <w:color w:val="000000"/>
          <w:sz w:val="28"/>
          <w:lang w:val="ru-RU"/>
        </w:rPr>
        <w:lastRenderedPageBreak/>
        <w:t>усугубить его), психологически подготовить к предстоящему лечению путем внимательного сочувственного общения;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20" w:name="z228"/>
      <w:bookmarkEnd w:id="21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учитывать различный уровень интеллекта, характер, жизненный опыт пациентов;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21" w:name="z229"/>
      <w:bookmarkEnd w:id="22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индивидуально подхо</w:t>
      </w:r>
      <w:r w:rsidRPr="00C17965">
        <w:rPr>
          <w:color w:val="000000"/>
          <w:sz w:val="28"/>
          <w:lang w:val="ru-RU"/>
        </w:rPr>
        <w:t>дить к вопросу информирования пациента о его заболевании или подозрении на ЗН;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22" w:name="z230"/>
      <w:bookmarkEnd w:id="22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информировать пациента о методах диагностики и лечения, исходя из данных научных исследований, убедить о необходимости проведения тех или иных диагностических исследований</w:t>
      </w:r>
      <w:r w:rsidRPr="00C17965">
        <w:rPr>
          <w:color w:val="000000"/>
          <w:sz w:val="28"/>
          <w:lang w:val="ru-RU"/>
        </w:rPr>
        <w:t xml:space="preserve"> и методов лечения.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23" w:name="z231"/>
      <w:bookmarkEnd w:id="222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2. Принципы опроса пациентов при подозрении на ЗН и прогрессирование процесса.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24" w:name="z232"/>
      <w:bookmarkEnd w:id="22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</w:t>
      </w:r>
      <w:proofErr w:type="gramStart"/>
      <w:r w:rsidRPr="00C17965">
        <w:rPr>
          <w:color w:val="000000"/>
          <w:sz w:val="28"/>
          <w:lang w:val="ru-RU"/>
        </w:rPr>
        <w:t>1) сбор анамнеза: выявление поведенческих факторов риска (курение – стаж, количество выкуриваемых сигарет, употребление крепкого алкоголя, привыч</w:t>
      </w:r>
      <w:r w:rsidRPr="00C17965">
        <w:rPr>
          <w:color w:val="000000"/>
          <w:sz w:val="28"/>
          <w:lang w:val="ru-RU"/>
        </w:rPr>
        <w:t>ки питания, низкая физическая активность), профессиональных вредностей, наследственной предрасположенности (случаи рака среди кровных родственников); наличие хронических заболеваний – изменение характера, частоты клинических проявлений, ощущений, появление</w:t>
      </w:r>
      <w:r w:rsidRPr="00C17965">
        <w:rPr>
          <w:color w:val="000000"/>
          <w:sz w:val="28"/>
          <w:lang w:val="ru-RU"/>
        </w:rPr>
        <w:t xml:space="preserve"> новых симптомов; имевшие место ранее лечебные и оперативные пособия;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bookmarkStart w:id="225" w:name="z233"/>
      <w:bookmarkEnd w:id="22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2) опрос: при наличии патологических симптомов обратить внимание на наличие крови в мокроте, моче, кале, увеличения регионарных лимфоузлов, опухолевидных образований на теле;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26" w:name="z234"/>
      <w:bookmarkEnd w:id="22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3) обратить внимание на общие симптомы, появившиеся на фоне полного благополучия: утомляемость, сонливость, потеря интереса к окружающему, снижение работоспособности, субфебрилитет, беспричинное похудание, бледность кожных покровов и слизистых.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27" w:name="z235"/>
      <w:bookmarkEnd w:id="22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3. П</w:t>
      </w:r>
      <w:r w:rsidRPr="00C17965">
        <w:rPr>
          <w:color w:val="000000"/>
          <w:sz w:val="28"/>
          <w:lang w:val="ru-RU"/>
        </w:rPr>
        <w:t>ринципы осмотра. Важно помнить, что визуальные локализации ЗН возможно выявить на ранних стадиях, поэтому обязательному осмотру подлежат: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28" w:name="z236"/>
      <w:bookmarkEnd w:id="22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кожные покровы,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29" w:name="z237"/>
      <w:bookmarkEnd w:id="228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полость рта, губа,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30" w:name="z238"/>
      <w:bookmarkEnd w:id="22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щитовидная железа,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31" w:name="z239"/>
      <w:bookmarkEnd w:id="23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молочные железы,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32" w:name="z240"/>
      <w:bookmarkEnd w:id="231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половые органы,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33" w:name="z241"/>
      <w:bookmarkEnd w:id="232"/>
      <w:r>
        <w:rPr>
          <w:color w:val="000000"/>
          <w:sz w:val="28"/>
        </w:rPr>
        <w:t> </w:t>
      </w:r>
      <w:r>
        <w:rPr>
          <w:color w:val="000000"/>
          <w:sz w:val="28"/>
        </w:rPr>
        <w:t>    </w:t>
      </w:r>
      <w:r w:rsidRPr="00C17965">
        <w:rPr>
          <w:color w:val="000000"/>
          <w:sz w:val="28"/>
          <w:lang w:val="ru-RU"/>
        </w:rPr>
        <w:t xml:space="preserve"> прямая кишка,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34" w:name="z242"/>
      <w:bookmarkEnd w:id="23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лимфатические узлы.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35" w:name="z243"/>
      <w:bookmarkEnd w:id="234"/>
      <w:r>
        <w:rPr>
          <w:color w:val="000000"/>
          <w:sz w:val="28"/>
        </w:rPr>
        <w:lastRenderedPageBreak/>
        <w:t>     </w:t>
      </w:r>
      <w:r w:rsidRPr="00C17965">
        <w:rPr>
          <w:color w:val="000000"/>
          <w:sz w:val="28"/>
          <w:lang w:val="ru-RU"/>
        </w:rPr>
        <w:t xml:space="preserve"> Клиническая диагностика ранних форм ЗН внутренних (висцеральных) локализаций затруднительна. В этих случаях используются инструментальные и лучевые методы диагностики.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36" w:name="z244"/>
      <w:bookmarkEnd w:id="235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Осмотр любого пациента с подозр</w:t>
      </w:r>
      <w:r w:rsidRPr="00C17965">
        <w:rPr>
          <w:color w:val="000000"/>
          <w:sz w:val="28"/>
          <w:lang w:val="ru-RU"/>
        </w:rPr>
        <w:t>ением на ЗН патологии начинается с исследования пораженной области и зоны возможного регионарного метастазирования, но не ограничиваться осмотром только пораженной области.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37" w:name="z245"/>
      <w:bookmarkEnd w:id="236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4. Клиническая симптоматика основных локализаций ЗН, объем обследования при п</w:t>
      </w:r>
      <w:r w:rsidRPr="00C17965">
        <w:rPr>
          <w:color w:val="000000"/>
          <w:sz w:val="28"/>
          <w:lang w:val="ru-RU"/>
        </w:rPr>
        <w:t xml:space="preserve">одозрении на ЗН или прогрессирование ЗН, динамическом наблюдении пациентов </w:t>
      </w:r>
      <w:r>
        <w:rPr>
          <w:color w:val="000000"/>
          <w:sz w:val="28"/>
        </w:rPr>
        <w:t>III</w:t>
      </w:r>
      <w:r w:rsidRPr="00C17965">
        <w:rPr>
          <w:color w:val="000000"/>
          <w:sz w:val="28"/>
          <w:lang w:val="ru-RU"/>
        </w:rPr>
        <w:t xml:space="preserve"> клинической группы и периодичность их обследования приведены в таблицах 1 и 2.</w:t>
      </w:r>
    </w:p>
    <w:p w:rsidR="00F01B7F" w:rsidRPr="00C17965" w:rsidRDefault="00C17965">
      <w:pPr>
        <w:spacing w:after="0"/>
        <w:rPr>
          <w:lang w:val="ru-RU"/>
        </w:rPr>
      </w:pPr>
      <w:bookmarkStart w:id="238" w:name="z246"/>
      <w:bookmarkEnd w:id="237"/>
      <w:r w:rsidRPr="00C17965">
        <w:rPr>
          <w:b/>
          <w:color w:val="000000"/>
          <w:lang w:val="ru-RU"/>
        </w:rPr>
        <w:t xml:space="preserve"> Таблица 1. Симптоматика и объем обследования пациента при подозрении на ЗН или прогрессирование З</w:t>
      </w:r>
      <w:r w:rsidRPr="00C17965">
        <w:rPr>
          <w:b/>
          <w:color w:val="000000"/>
          <w:lang w:val="ru-RU"/>
        </w:rPr>
        <w:t>Н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761"/>
        <w:gridCol w:w="1548"/>
        <w:gridCol w:w="2109"/>
        <w:gridCol w:w="2123"/>
        <w:gridCol w:w="3121"/>
      </w:tblGrid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38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Код по МКБ 10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по МКБ 10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Симптомы опухолевой патологии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Объем обследования в соответствии с клиническими протоколами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Код услуги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услуги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F01B7F">
            <w:pPr>
              <w:spacing w:after="20"/>
              <w:ind w:left="20"/>
              <w:jc w:val="both"/>
            </w:pPr>
          </w:p>
          <w:p w:rsidR="00F01B7F" w:rsidRDefault="00F01B7F">
            <w:pPr>
              <w:spacing w:after="20"/>
              <w:ind w:left="20"/>
              <w:jc w:val="both"/>
            </w:pP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локализации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F01B7F">
            <w:pPr>
              <w:spacing w:after="20"/>
              <w:ind w:left="20"/>
              <w:jc w:val="both"/>
            </w:pPr>
          </w:p>
          <w:p w:rsidR="00F01B7F" w:rsidRDefault="00F01B7F">
            <w:pPr>
              <w:spacing w:after="20"/>
              <w:ind w:left="20"/>
              <w:jc w:val="both"/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B02.113.002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Общий анализ крови 34 параметра с цифровым изображением </w:t>
            </w:r>
            <w:r w:rsidRPr="00C17965">
              <w:rPr>
                <w:color w:val="000000"/>
                <w:sz w:val="20"/>
                <w:lang w:val="ru-RU"/>
              </w:rPr>
              <w:t>клеток крови на анализаторе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B03.155.002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аланинаминотрансферазы (АЛаТ) в сыворотке крови на анализаторе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B03.293.002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аспартатаминотрансферазы (АСаТ) в сыворотке крови на анализаторе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B03.335.002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глюкозы в </w:t>
            </w:r>
            <w:r w:rsidRPr="00C17965">
              <w:rPr>
                <w:color w:val="000000"/>
                <w:sz w:val="20"/>
                <w:lang w:val="ru-RU"/>
              </w:rPr>
              <w:t>сыворотке крови на анализаторе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B03.363.002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креатинина в сыворотке крови на анализаторе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B03.386.002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мочевины в сыворотке крови на анализаторе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B03.397.002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общего белка в сыворотке крови на анализаторе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B03.156.002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альбумина в сыворотке крови на анализаторе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B03.398.002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общего билирубина в сыворотке крови на анализаторе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B03.401.002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общего холестерина в сыворотке крови на анализаторе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B04.149.002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</w:t>
            </w:r>
            <w:r w:rsidRPr="00C17965">
              <w:rPr>
                <w:color w:val="000000"/>
                <w:sz w:val="20"/>
                <w:lang w:val="ru-RU"/>
              </w:rPr>
              <w:t>активированного частичного тромбопластинового времени (АЧТВ) в плазме крови на анализаторе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B04.379.002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протромбинового времени (ПВ) с последующим расчетом протромбинового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>индекса (ПТИ) и международного нормализованного отношения (МНО) в пла</w:t>
            </w:r>
            <w:r w:rsidRPr="00C17965">
              <w:rPr>
                <w:color w:val="000000"/>
                <w:sz w:val="20"/>
                <w:lang w:val="ru-RU"/>
              </w:rPr>
              <w:t>зме крови на анализаторе (ПВ-ПТИ-МНО)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B04.501.002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фибриногена в плазме крови на анализаторе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B01.077.002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Исследование общего анализа мочи на анализаторе (физико-химические свойства с подсчетом количества клеточных элементов мочевого </w:t>
            </w:r>
            <w:r w:rsidRPr="00C17965">
              <w:rPr>
                <w:color w:val="000000"/>
                <w:sz w:val="20"/>
                <w:lang w:val="ru-RU"/>
              </w:rPr>
              <w:t>осадка)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C03.020.005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Рентгенография органов грудной клетки (2 проекции)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C03.001.004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39" w:name="z247"/>
            <w:r w:rsidRPr="00C17965">
              <w:rPr>
                <w:color w:val="000000"/>
                <w:sz w:val="20"/>
                <w:lang w:val="ru-RU"/>
              </w:rPr>
              <w:t>Ультразвуковое исследование</w:t>
            </w:r>
          </w:p>
          <w:bookmarkEnd w:id="239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(далее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–У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>ЗИ) гепатобилиопанкреатической области (печень, желчный пузырь, поджелудочная железа, селезенка)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А02.039.000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Консультация: </w:t>
            </w:r>
            <w:r>
              <w:rPr>
                <w:color w:val="000000"/>
                <w:sz w:val="20"/>
              </w:rPr>
              <w:t>онколог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00-14, D09.7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Новообразования губы, полости рта и глотки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40" w:name="z248"/>
            <w:r w:rsidRPr="00C17965">
              <w:rPr>
                <w:color w:val="000000"/>
                <w:sz w:val="20"/>
                <w:lang w:val="ru-RU"/>
              </w:rPr>
              <w:t>Губа: болезненное или безболезненное уплотнение или шероховатая бляшка, слегка возвышающаяся над окружающими тканями, или сосочкового вида кровоточащая поверхность, длительно незаживающая я</w:t>
            </w:r>
            <w:r w:rsidRPr="00C17965">
              <w:rPr>
                <w:color w:val="000000"/>
                <w:sz w:val="20"/>
                <w:lang w:val="ru-RU"/>
              </w:rPr>
              <w:t>зва с валикообразными краями, кровоточивость при контакте. Увеличение лимфатических узлов подбородочной, подчелюстной областей.</w:t>
            </w:r>
          </w:p>
          <w:bookmarkEnd w:id="240"/>
          <w:p w:rsidR="00F01B7F" w:rsidRDefault="00C17965">
            <w:pPr>
              <w:spacing w:after="20"/>
              <w:ind w:left="20"/>
              <w:jc w:val="both"/>
            </w:pPr>
            <w:r w:rsidRPr="00C17965">
              <w:rPr>
                <w:color w:val="000000"/>
                <w:sz w:val="20"/>
                <w:lang w:val="ru-RU"/>
              </w:rPr>
              <w:t>Полость рта и глотки: наличие длительно незаживающей язвы во рту, непроходящая боль в полости рта. Припухлость или утолщение щек</w:t>
            </w:r>
            <w:r w:rsidRPr="00C17965">
              <w:rPr>
                <w:color w:val="000000"/>
                <w:sz w:val="20"/>
                <w:lang w:val="ru-RU"/>
              </w:rPr>
              <w:t xml:space="preserve">и. Белые или красные пятна на деснах, языке, миндалинах или слизистой оболочке полости рта. Ощущение инородного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 xml:space="preserve">тела при глотании. Затруднение жевания или глотания, движения челюстью или языком. </w:t>
            </w:r>
            <w:r>
              <w:rPr>
                <w:color w:val="000000"/>
                <w:sz w:val="20"/>
              </w:rPr>
              <w:t>Онемение языка. Появление припухлости на шее.</w:t>
            </w: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D.91.496.105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</w:t>
            </w:r>
            <w:r>
              <w:rPr>
                <w:color w:val="000000"/>
                <w:sz w:val="20"/>
              </w:rPr>
              <w:t>бор мазка на онкоцитологию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D89.700.020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Пункция увеличенного лимфатического узла (диагностическая пункция поверхностная)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B08.746.001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41" w:name="z249"/>
            <w:proofErr w:type="gramStart"/>
            <w:r w:rsidRPr="00C17965">
              <w:rPr>
                <w:color w:val="000000"/>
                <w:sz w:val="20"/>
                <w:lang w:val="ru-RU"/>
              </w:rPr>
              <w:t>Цитологическое исследование (с окраской по Романовскому-Гимзе,</w:t>
            </w:r>
            <w:proofErr w:type="gramEnd"/>
          </w:p>
          <w:bookmarkEnd w:id="241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17965">
              <w:rPr>
                <w:color w:val="000000"/>
                <w:sz w:val="20"/>
                <w:lang w:val="ru-RU"/>
              </w:rPr>
              <w:t>Дифф Квик (</w:t>
            </w:r>
            <w:r>
              <w:rPr>
                <w:color w:val="000000"/>
                <w:sz w:val="20"/>
              </w:rPr>
              <w:t>Diff</w:t>
            </w: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Qwik</w:t>
            </w:r>
            <w:r w:rsidRPr="00C17965">
              <w:rPr>
                <w:color w:val="000000"/>
                <w:sz w:val="20"/>
                <w:lang w:val="ru-RU"/>
              </w:rPr>
              <w:t xml:space="preserve">), Май-Грюнвальду, Грамму, </w:t>
            </w:r>
            <w:r w:rsidRPr="00C17965">
              <w:rPr>
                <w:color w:val="000000"/>
                <w:sz w:val="20"/>
                <w:lang w:val="ru-RU"/>
              </w:rPr>
              <w:t>Паппенгейму)</w:t>
            </w:r>
            <w:proofErr w:type="gramEnd"/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C03.019.004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УЗИ поверхностных лимфатических узлов (шеи)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C03.008.006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придаточных пазух носа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C03.002.006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Компьютерная томография шеи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C03.012.006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шеи с контрастированием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C03.069.005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Рентгенография пазух носа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C03.026.005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Рентгенография гортани с контрастированием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C03.071.005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Томография гортани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C03.072.005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Томография носоглотки, пазух носа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A02.014.000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оториноларинголог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A02.023.000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офтальмолог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A02.018.000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невропатолог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A02.056.000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стоматолог-хирург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С15-С26, D00-D01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 органов пищеварения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42" w:name="z250"/>
            <w:r w:rsidRPr="00C17965">
              <w:rPr>
                <w:color w:val="000000"/>
                <w:sz w:val="20"/>
                <w:lang w:val="ru-RU"/>
              </w:rPr>
              <w:t xml:space="preserve">Пищевод: дисфагия, усиленная саливация, боли при глотании, особенно твҰрдой и вязкой </w:t>
            </w:r>
            <w:r w:rsidRPr="00C17965">
              <w:rPr>
                <w:color w:val="000000"/>
                <w:sz w:val="20"/>
                <w:lang w:val="ru-RU"/>
              </w:rPr>
              <w:t>пищи, ощущение неопределҰнного "царапания" за грудиной.</w:t>
            </w:r>
          </w:p>
          <w:bookmarkEnd w:id="242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Желудок: ухудшение общего самочувствия, беспричинная слабость, снижение трудоспособности, быстрая утомляемость, отвращения к пище, стойкое снижение аппетита, потеря веса. Беспричинное прогрессирующее </w:t>
            </w:r>
            <w:r w:rsidRPr="00C17965">
              <w:rPr>
                <w:color w:val="000000"/>
                <w:sz w:val="20"/>
                <w:lang w:val="ru-RU"/>
              </w:rPr>
              <w:t>похудание, ощущение переполнения и тяжести в желудке после еды. Боли после приема пищи. Отрыжка, рвота, приносящая облегчение, желудочные кровотечения. Анемия.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Толстая кишка: вздутие живота, прощупываемая опухоль живота. Запоры, сменяемые поносами. Схватко</w:t>
            </w:r>
            <w:r w:rsidRPr="00C17965">
              <w:rPr>
                <w:color w:val="000000"/>
                <w:sz w:val="20"/>
                <w:lang w:val="ru-RU"/>
              </w:rPr>
              <w:t xml:space="preserve">образные боли в животе, кишечные кровотечения (кровь в кале). Анемия. Чувство инородного тела в заднем проходе. Выделение слизи и крови при акте дефекации, чувство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>неполного опорожнения прямой кишки при акте дефекации, частые, ложные позывы на стул.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Печень</w:t>
            </w:r>
            <w:r w:rsidRPr="00C17965">
              <w:rPr>
                <w:color w:val="000000"/>
                <w:sz w:val="20"/>
                <w:lang w:val="ru-RU"/>
              </w:rPr>
              <w:t>: тяжесть в правом подреберье, общая слабость, повышенная утомляемость (умственная и физическая), пониженная работоспособность, тошнота и потеря аппетита; появление сосудистых звездочек или сеток на теле, носовые кровотечения.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Поджелудочная железа: общая с</w:t>
            </w:r>
            <w:r w:rsidRPr="00C17965">
              <w:rPr>
                <w:color w:val="000000"/>
                <w:sz w:val="20"/>
                <w:lang w:val="ru-RU"/>
              </w:rPr>
              <w:t>лабость, пониженная работоспособность, тошнота и потеря аппетита, желтушность кожных покровов, слизистых, боли в эпигастрии, опоясывающего характера.</w:t>
            </w: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D.91.496.105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Забор мазка на онкоцитологию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B08.746.001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Цитологическое исследование (с окраской по </w:t>
            </w:r>
            <w:r w:rsidRPr="00C17965">
              <w:rPr>
                <w:color w:val="000000"/>
                <w:sz w:val="20"/>
                <w:lang w:val="ru-RU"/>
              </w:rPr>
              <w:t>Романовскому-Гимзе, Дифф Квик (</w:t>
            </w:r>
            <w:r>
              <w:rPr>
                <w:color w:val="000000"/>
                <w:sz w:val="20"/>
              </w:rPr>
              <w:t>Diff</w:t>
            </w: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Qwik</w:t>
            </w:r>
            <w:r w:rsidRPr="00C17965">
              <w:rPr>
                <w:color w:val="000000"/>
                <w:sz w:val="20"/>
                <w:lang w:val="ru-RU"/>
              </w:rPr>
              <w:t>), Май-Грюнвальду, Грамму, Паппенгейму)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C01.002.001*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Видеоэзофагогастродуоденоскопия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C01.001.001*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Фиброэзофагогастродуоденоскопия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C01.016.001*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Тотальная видеоколоноскопия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C01.027.001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Эндоскопическая щипковая биопсия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bookmarkStart w:id="243" w:name="z254"/>
            <w:r>
              <w:rPr>
                <w:color w:val="000000"/>
                <w:sz w:val="20"/>
              </w:rPr>
              <w:t>B08.737.001</w:t>
            </w:r>
          </w:p>
          <w:bookmarkEnd w:id="243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B08.764.001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Гистологическое исследование 1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блок-препарата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операционно-биопсийного материала 3-4 категории сложности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C03.024.004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забрюшинного пространства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C03.005.006*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Компьютерная томография </w:t>
            </w:r>
            <w:r w:rsidRPr="00C17965">
              <w:rPr>
                <w:color w:val="000000"/>
                <w:sz w:val="20"/>
                <w:lang w:val="ru-RU"/>
              </w:rPr>
              <w:t>органов брюшной полости и забрюшинного пространства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C03.015.006 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брюшной полости и забрюшинного пространства с контрастированием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C03.016.006*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малого таза)</w:t>
            </w:r>
            <w:proofErr w:type="gramEnd"/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C03.006.006*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малого таза с контрастированием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C03.031.005*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Рентгеноскопическое исследование пищевода с контрастированием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C03.032.005*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Рентгеноскопическое исследование желудка с контрастированием (двойное контрастирование)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C03.034.005*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Ирригоскопия/ирригография (двойное контрастирование)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B06.123.005*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АФП (альфафетопротеин) в сыворотке крови методом иммунофлуоресцентного анализа (далее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-И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>ФА-метод)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B06.123.006*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альфафетопротеина </w:t>
            </w:r>
            <w:r w:rsidRPr="00C17965">
              <w:rPr>
                <w:color w:val="000000"/>
                <w:sz w:val="20"/>
                <w:lang w:val="ru-RU"/>
              </w:rPr>
              <w:t>(АФП) в сыворотке крови методом иммунохемилюминесценции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С30-С39, D02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 органов дыхания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44" w:name="z255"/>
            <w:r w:rsidRPr="00C17965">
              <w:rPr>
                <w:color w:val="000000"/>
                <w:sz w:val="20"/>
                <w:lang w:val="ru-RU"/>
              </w:rPr>
              <w:t>Гортань: Першение или щекотание в горле. Ощущение присутствия в горле инородного тела, постоянное желание откашляться. Кашель, иногда покашливание. Охрипл</w:t>
            </w:r>
            <w:r w:rsidRPr="00C17965">
              <w:rPr>
                <w:color w:val="000000"/>
                <w:sz w:val="20"/>
                <w:lang w:val="ru-RU"/>
              </w:rPr>
              <w:t>ость или только изменение тембра голоса. Осиплость голоса на протяжении 2 и более недель. Неловкость и боли при глотании. Непроходящая боль в горле. Непроходящая боль в ухе.</w:t>
            </w:r>
          </w:p>
          <w:bookmarkEnd w:id="244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Увеличение лимфатических узлов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>на шее.</w:t>
            </w:r>
          </w:p>
          <w:p w:rsidR="00F01B7F" w:rsidRDefault="00C17965">
            <w:pPr>
              <w:spacing w:after="20"/>
              <w:ind w:left="20"/>
              <w:jc w:val="both"/>
            </w:pPr>
            <w:r w:rsidRPr="00C17965">
              <w:rPr>
                <w:color w:val="000000"/>
                <w:sz w:val="20"/>
                <w:lang w:val="ru-RU"/>
              </w:rPr>
              <w:t xml:space="preserve">Трахея, бронхи, легкие: длительный кашель, </w:t>
            </w:r>
            <w:r w:rsidRPr="00C17965">
              <w:rPr>
                <w:color w:val="000000"/>
                <w:sz w:val="20"/>
                <w:lang w:val="ru-RU"/>
              </w:rPr>
              <w:t xml:space="preserve">сухой или с мокротой, кровохарканье. Изменение характера кашля у курильщиков. Одышка. Боль в грудной клетке. </w:t>
            </w:r>
            <w:r>
              <w:rPr>
                <w:color w:val="000000"/>
                <w:sz w:val="20"/>
              </w:rPr>
              <w:t>Беспричинное повышение температуры тела. Общая слабость, похудание</w:t>
            </w: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D.91.496.105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Забор мазка на онкоцитологию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B08.746.001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Цитологическое </w:t>
            </w:r>
            <w:r w:rsidRPr="00C17965">
              <w:rPr>
                <w:color w:val="000000"/>
                <w:sz w:val="20"/>
                <w:lang w:val="ru-RU"/>
              </w:rPr>
              <w:t>исследование (с окраской по Романовскому-Гимзе, Дифф Квик (</w:t>
            </w:r>
            <w:r>
              <w:rPr>
                <w:color w:val="000000"/>
                <w:sz w:val="20"/>
              </w:rPr>
              <w:t>Diff</w:t>
            </w: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Qwik</w:t>
            </w:r>
            <w:r w:rsidRPr="00C17965">
              <w:rPr>
                <w:color w:val="000000"/>
                <w:sz w:val="20"/>
                <w:lang w:val="ru-RU"/>
              </w:rPr>
              <w:t>), Май-Грюнвальду, Грамму, Паппенгейму)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С01.025.001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Фиброларингоскопия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С01.033.001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Видеоларингоскопия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С01.009.001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Фибробронхоскопия диагностическая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С01.010.001 </w:t>
            </w:r>
            <w:r>
              <w:rPr>
                <w:color w:val="000000"/>
                <w:sz w:val="20"/>
              </w:rPr>
              <w:t>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Видеобронхоскопия диагностическая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C01.027.001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Эндоскопическая щипковая биопсия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bookmarkStart w:id="245" w:name="z257"/>
            <w:r>
              <w:rPr>
                <w:color w:val="000000"/>
                <w:sz w:val="20"/>
              </w:rPr>
              <w:t>B08.737.001,</w:t>
            </w:r>
          </w:p>
          <w:bookmarkEnd w:id="245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B08.764.001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Гистологическое исследование 1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блок-препарата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операционно-биопсийного материала 3-4 категории сложности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C03.026.005*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Рентгенография </w:t>
            </w:r>
            <w:r>
              <w:rPr>
                <w:color w:val="000000"/>
                <w:sz w:val="20"/>
              </w:rPr>
              <w:t xml:space="preserve">гортани с </w:t>
            </w:r>
            <w:r>
              <w:rPr>
                <w:color w:val="000000"/>
                <w:sz w:val="20"/>
              </w:rPr>
              <w:lastRenderedPageBreak/>
              <w:t>контрастированием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C03.071.005*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Томография гортани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C03.002.006*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Компьютерная томография шеи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C03.013.006*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грудной клетки с контрастированием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C03.019.004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УЗИ поверхностных лимфатических узлов (шейных, </w:t>
            </w:r>
            <w:r w:rsidRPr="00C17965">
              <w:rPr>
                <w:color w:val="000000"/>
                <w:sz w:val="20"/>
                <w:lang w:val="ru-RU"/>
              </w:rPr>
              <w:t>надключичных лимфатических узлов)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C03.056.004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забрюшинных лимфатических узлов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A02.014.000*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оториноларинголога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A02.044.000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фтизиатра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С43-С44, С46.0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Новообразования кожи, в том числе меланома кожи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46" w:name="z258"/>
            <w:r w:rsidRPr="00C17965">
              <w:rPr>
                <w:color w:val="000000"/>
                <w:sz w:val="20"/>
                <w:lang w:val="ru-RU"/>
              </w:rPr>
              <w:t xml:space="preserve">Безболезненные </w:t>
            </w:r>
            <w:r w:rsidRPr="00C17965">
              <w:rPr>
                <w:color w:val="000000"/>
                <w:sz w:val="20"/>
                <w:lang w:val="ru-RU"/>
              </w:rPr>
              <w:t>уплотнения или длительно незаживающие язвы на коже, разрастания в некоторых участках кожи в виде бородавок.</w:t>
            </w:r>
          </w:p>
          <w:bookmarkEnd w:id="246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Изменение цвета давно существующей родинки, появление зуда, покалывания в области родинки – увеличение, уплотнение или кровоточивость родимого пятна</w:t>
            </w:r>
            <w:r w:rsidRPr="00C17965">
              <w:rPr>
                <w:color w:val="000000"/>
                <w:sz w:val="20"/>
                <w:lang w:val="ru-RU"/>
              </w:rPr>
              <w:t>.</w:t>
            </w:r>
          </w:p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Увеличение лимфатических узлов</w:t>
            </w: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D.91.496.105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Забор мазка на онкоцитологию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D89.700.020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Пункция увеличенного лимфатического узла (диагностическая пункция поверхностная)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B08.746.001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Цитологическое исследование (с окраской по Романовскому-Гимзе, Дифф </w:t>
            </w:r>
            <w:r w:rsidRPr="00C17965">
              <w:rPr>
                <w:color w:val="000000"/>
                <w:sz w:val="20"/>
                <w:lang w:val="ru-RU"/>
              </w:rPr>
              <w:t>Квик (</w:t>
            </w:r>
            <w:r>
              <w:rPr>
                <w:color w:val="000000"/>
                <w:sz w:val="20"/>
              </w:rPr>
              <w:t>Diff</w:t>
            </w: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Qwik</w:t>
            </w:r>
            <w:r w:rsidRPr="00C17965">
              <w:rPr>
                <w:color w:val="000000"/>
                <w:sz w:val="20"/>
                <w:lang w:val="ru-RU"/>
              </w:rPr>
              <w:t>), Май-Грюнвальду, Грамму, Паппенгейму)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C03.019.004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УЗИ поверхностных лимфатических узлов (одна анатомическая зона)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F01B7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01B7F" w:rsidRPr="00C17965" w:rsidRDefault="00F01B7F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Дерматоскопия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bookmarkStart w:id="247" w:name="z260"/>
            <w:r>
              <w:rPr>
                <w:color w:val="000000"/>
                <w:sz w:val="20"/>
              </w:rPr>
              <w:t>С40-С41,</w:t>
            </w:r>
          </w:p>
          <w:bookmarkEnd w:id="247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С45-С47,</w:t>
            </w:r>
          </w:p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С49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Новообразования опухоли костей, мягких тканей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Локальные болевые ощущения, </w:t>
            </w:r>
            <w:r w:rsidRPr="00C17965">
              <w:rPr>
                <w:color w:val="000000"/>
                <w:sz w:val="20"/>
                <w:lang w:val="ru-RU"/>
              </w:rPr>
              <w:t>нарушение функции пораженной конечности, наличие припухлости, пальпируемого образования</w:t>
            </w: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48" w:name="z262"/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>03.037.005</w:t>
            </w:r>
          </w:p>
          <w:bookmarkEnd w:id="248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03.038.005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>03.039.005 или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>03.040.005 или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03.041.005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03.043.005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03.044.005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>03.045.005 или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03.046.005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03.048.005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03.049.005 </w:t>
            </w:r>
            <w:r w:rsidRPr="00C17965">
              <w:rPr>
                <w:color w:val="000000"/>
                <w:sz w:val="20"/>
                <w:lang w:val="ru-RU"/>
              </w:rPr>
              <w:t xml:space="preserve">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03.096.005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03.097.005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03.098.005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03.099.005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03.101.005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>03.103.005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Рентгенография костей и суставов области поражения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C03.023.004*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мягких тканей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C03.007.006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Компьютерная томография костно-суставной системы (1 </w:t>
            </w:r>
            <w:r w:rsidRPr="00C17965">
              <w:rPr>
                <w:color w:val="000000"/>
                <w:sz w:val="20"/>
                <w:lang w:val="ru-RU"/>
              </w:rPr>
              <w:t>анатомическая зона)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C04.004.009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Однофотонная эмиссионная компьютерная томография статическая скелета - каждая последующая проекция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D.91.496.105*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Забор мазка на онкоцитологию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B08.746.001*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Цитологическое исследование (с окраской по </w:t>
            </w:r>
            <w:r w:rsidRPr="00C17965">
              <w:rPr>
                <w:color w:val="000000"/>
                <w:sz w:val="20"/>
                <w:lang w:val="ru-RU"/>
              </w:rPr>
              <w:t>Романовскому-Гимзе, Дифф Квик (</w:t>
            </w:r>
            <w:r>
              <w:rPr>
                <w:color w:val="000000"/>
                <w:sz w:val="20"/>
              </w:rPr>
              <w:t>Diff</w:t>
            </w: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Qwik</w:t>
            </w:r>
            <w:r w:rsidRPr="00C17965">
              <w:rPr>
                <w:color w:val="000000"/>
                <w:sz w:val="20"/>
                <w:lang w:val="ru-RU"/>
              </w:rPr>
              <w:t>), Май-Грюнвальду, Грамму, Паппенгейму)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С48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Новообразования забрюшинного пространства и брюшины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Диспепсические расстройства (тошнота, рвота), нарушения стула, мочеиспускания. Одышка, неврологические симптомы. Отеки </w:t>
            </w:r>
            <w:r w:rsidRPr="00C17965">
              <w:rPr>
                <w:color w:val="000000"/>
                <w:sz w:val="20"/>
                <w:lang w:val="ru-RU"/>
              </w:rPr>
              <w:t>и варикоз нижних конечностей. Возможны гипотермия и</w:t>
            </w:r>
            <w:r>
              <w:rPr>
                <w:color w:val="000000"/>
                <w:sz w:val="20"/>
              </w:rPr>
              <w:t> </w:t>
            </w:r>
            <w:r w:rsidRPr="00C17965">
              <w:rPr>
                <w:color w:val="000000"/>
                <w:sz w:val="20"/>
                <w:lang w:val="ru-RU"/>
              </w:rPr>
              <w:t>гипергидроз нижней конечности на стороне поражения.</w:t>
            </w: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C03.010.007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Магниторезонансная томография органов брюшной полости и забрюшинного пространства с контрастированием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C01.002.001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Видеоэзофагогастро</w:t>
            </w:r>
            <w:r>
              <w:rPr>
                <w:color w:val="000000"/>
                <w:sz w:val="20"/>
              </w:rPr>
              <w:t>дуоденоскопия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C01.001.001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Фиброэзофагогастродуоденоскопия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C01.015.001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Тотальная фиброколоноскопия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C01.016.001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Тотальная видеоколоноскопия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C03.034.005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Ирригоскопия/ирригография (двойное контрастирование)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С50, D05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</w:t>
            </w:r>
            <w:r>
              <w:rPr>
                <w:color w:val="000000"/>
                <w:sz w:val="20"/>
              </w:rPr>
              <w:t xml:space="preserve"> молочной железы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49" w:name="z266"/>
            <w:r w:rsidRPr="00C17965">
              <w:rPr>
                <w:color w:val="000000"/>
                <w:sz w:val="20"/>
                <w:lang w:val="ru-RU"/>
              </w:rPr>
              <w:t>Изменения формы молочной железы, еҰ кожи и соска.</w:t>
            </w:r>
          </w:p>
          <w:bookmarkEnd w:id="249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Выделения из соска молочной железы. Уплотнения в молочной железе.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Увеличение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подмышечных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лимфоузлов</w:t>
            </w: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D41.312.427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Трепанобиопсия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bookmarkStart w:id="250" w:name="z268"/>
            <w:r>
              <w:rPr>
                <w:color w:val="000000"/>
                <w:sz w:val="20"/>
              </w:rPr>
              <w:t>B08.737.001,</w:t>
            </w:r>
          </w:p>
          <w:bookmarkEnd w:id="250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B08.764.001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Гистологическое исследование 1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блок-препарата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операционно-биопсийного материала 3-4 категории сложности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C03.018.004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молочных желез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>03.082.005 (для лиц до 40 лет – только УЗИ)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Маммография (4 снимка)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C03.084.005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Прицельная маммография (1 проекция)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C03.029.004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УЗИ </w:t>
            </w:r>
            <w:r>
              <w:rPr>
                <w:color w:val="000000"/>
                <w:sz w:val="20"/>
              </w:rPr>
              <w:t>гинекологическое (трансабдоминальное)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C51-58, D06-D07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 женских половых органов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51" w:name="z269"/>
            <w:r w:rsidRPr="00C17965">
              <w:rPr>
                <w:color w:val="000000"/>
                <w:sz w:val="20"/>
                <w:lang w:val="ru-RU"/>
              </w:rPr>
              <w:t xml:space="preserve">Шейка матки: контактные кровотечения – кровотечения, не связанные с менструацией, гнойные выделения из половых путей, боли внизу живота, длительно существующая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>н</w:t>
            </w:r>
            <w:r w:rsidRPr="00C17965">
              <w:rPr>
                <w:color w:val="000000"/>
                <w:sz w:val="20"/>
                <w:lang w:val="ru-RU"/>
              </w:rPr>
              <w:t>елеченная эрозия шейки матки.</w:t>
            </w:r>
          </w:p>
          <w:bookmarkEnd w:id="251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Тело матки: первичное бесплодие, ациклические маточные кровотечения, дисфункция яичников у молодых женщин, маточное кровотечение в постменопаузальном периоде.</w:t>
            </w:r>
          </w:p>
          <w:p w:rsidR="00F01B7F" w:rsidRDefault="00C17965">
            <w:pPr>
              <w:spacing w:after="20"/>
              <w:ind w:left="20"/>
              <w:jc w:val="both"/>
            </w:pPr>
            <w:r w:rsidRPr="00C17965">
              <w:rPr>
                <w:color w:val="000000"/>
                <w:sz w:val="20"/>
                <w:lang w:val="ru-RU"/>
              </w:rPr>
              <w:t xml:space="preserve">Яичники: Боли и чувство дискомфорта в брюшной полости. Диспепсия и </w:t>
            </w:r>
            <w:r w:rsidRPr="00C17965">
              <w:rPr>
                <w:color w:val="000000"/>
                <w:sz w:val="20"/>
                <w:lang w:val="ru-RU"/>
              </w:rPr>
              <w:t xml:space="preserve">другие нарушения деятельности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желудочно- кишечного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тракта. Дизурические явления. Нарушения менструального цикла. Увеличение живота за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счет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как асцита, так и опухолевых масс в брюшной полости и малом тазу. Респираторные симптомы (одышка, кашель) за счет тра</w:t>
            </w:r>
            <w:r w:rsidRPr="00C17965">
              <w:rPr>
                <w:color w:val="000000"/>
                <w:sz w:val="20"/>
                <w:lang w:val="ru-RU"/>
              </w:rPr>
              <w:t xml:space="preserve">нссудации жидкости в плевральную полость, а также за счет увеличения внутрибрюшного давления (нарастание асцита и массы опухоли). </w:t>
            </w:r>
            <w:r>
              <w:rPr>
                <w:color w:val="000000"/>
                <w:sz w:val="20"/>
              </w:rPr>
              <w:t>Общая слабость, потеря аппетита, увеличение живота за счет асцита</w:t>
            </w: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B08.749.001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Цитологическое исследование мазка из шейки </w:t>
            </w:r>
            <w:r w:rsidRPr="00C17965">
              <w:rPr>
                <w:color w:val="000000"/>
                <w:sz w:val="20"/>
                <w:lang w:val="ru-RU"/>
              </w:rPr>
              <w:t xml:space="preserve">матки тестом Папаниколау (далее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-П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>АП-тест)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B08.749.002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Цитологическое исследование мазка из шейки матки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ПАП-тест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на аппарате жидкостной цитологии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D70.210.117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Кольпоскопия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C01.034.001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Видеокольпоскопия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D69.090.129*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Диагностическое выскабливание </w:t>
            </w:r>
            <w:r>
              <w:rPr>
                <w:color w:val="000000"/>
                <w:sz w:val="20"/>
              </w:rPr>
              <w:lastRenderedPageBreak/>
              <w:t>полости матки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bookmarkStart w:id="252" w:name="z271"/>
            <w:r>
              <w:rPr>
                <w:color w:val="000000"/>
                <w:sz w:val="20"/>
              </w:rPr>
              <w:t>B08.737.001,</w:t>
            </w:r>
          </w:p>
          <w:bookmarkEnd w:id="252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B08.764.001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Гистологическое исследование 1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блок-препарата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операционно-биопсийного материала 3-4 категории сложности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C03.029.004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гинекологическое (трансабдоминальное)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C03.056.004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УЗИ </w:t>
            </w:r>
            <w:r>
              <w:rPr>
                <w:color w:val="000000"/>
                <w:sz w:val="20"/>
              </w:rPr>
              <w:t>забрюшинных лимфатических узлов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C60-С63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 мужских половых органов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53" w:name="z272"/>
            <w:r w:rsidRPr="00C17965">
              <w:rPr>
                <w:color w:val="000000"/>
                <w:sz w:val="20"/>
                <w:lang w:val="ru-RU"/>
              </w:rPr>
              <w:t xml:space="preserve">Половой член: наличие опухолевого образования (узла, язвы, бляшки) в любой части пениса, чаще на крайней плоти или головке. Развитие фимоза, изменение цвета кожи. Отечность </w:t>
            </w:r>
            <w:r w:rsidRPr="00C17965">
              <w:rPr>
                <w:color w:val="000000"/>
                <w:sz w:val="20"/>
                <w:lang w:val="ru-RU"/>
              </w:rPr>
              <w:t xml:space="preserve">пениса. Увеличение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lastRenderedPageBreak/>
              <w:t>регионарных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лимфоузлов.</w:t>
            </w:r>
          </w:p>
          <w:bookmarkEnd w:id="253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Предстательная железа: учащенное мочеиспускание частые ночные мочеиспускания, вялая струя мочи, мочеиспускание малыми порциями, чувство неполного опорожнения мочевого пузыря, неприятные ощущения при мочеиспускании</w:t>
            </w:r>
            <w:r w:rsidRPr="00C17965">
              <w:rPr>
                <w:color w:val="000000"/>
                <w:sz w:val="20"/>
                <w:lang w:val="ru-RU"/>
              </w:rPr>
              <w:t>, появление крови в моче (гематурия). Задержка мочеиспускания, вплоть до острой задержки мочи.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Резкое похудание, слабость, бледность кожи с землистым оттенком.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Яичко: увеличение в объеме, чувство тяжести в мошонке.</w:t>
            </w: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D.91.496.105*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Забор мазка на онкоцитологи</w:t>
            </w:r>
            <w:r>
              <w:rPr>
                <w:color w:val="000000"/>
                <w:sz w:val="20"/>
              </w:rPr>
              <w:t>ю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D89.700.020*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Пункция увеличенного лимфатического узла (диагностическая пункция поверхностная)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B08.746.001*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Цитологическое исследование (с окраской по Романовскому-Гимзе, Дифф Квик (</w:t>
            </w:r>
            <w:r>
              <w:rPr>
                <w:color w:val="000000"/>
                <w:sz w:val="20"/>
              </w:rPr>
              <w:t>Diff</w:t>
            </w: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Qwik</w:t>
            </w:r>
            <w:r w:rsidRPr="00C17965">
              <w:rPr>
                <w:color w:val="000000"/>
                <w:sz w:val="20"/>
                <w:lang w:val="ru-RU"/>
              </w:rPr>
              <w:t>), Май-Грюнвальду, Грамму, Паппенгейму)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B06.399.005*</w:t>
            </w:r>
            <w:r>
              <w:rPr>
                <w:color w:val="000000"/>
                <w:sz w:val="20"/>
              </w:rPr>
              <w:t xml:space="preserve">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общего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простат-специфический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антиген (ПСА) в сыворотке крови ИФА-методом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B06.399.006*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общего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простат-специфического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антигена (ПСА) в сыворотке крови методом иммунохемилюминесценции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B06.444.006*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свободного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F</w:t>
            </w:r>
            <w:r w:rsidRPr="00C17965">
              <w:rPr>
                <w:color w:val="000000"/>
                <w:sz w:val="20"/>
                <w:lang w:val="ru-RU"/>
              </w:rPr>
              <w:t>-простат-специфический антиген (</w:t>
            </w:r>
            <w:r>
              <w:rPr>
                <w:color w:val="000000"/>
                <w:sz w:val="20"/>
              </w:rPr>
              <w:t>F</w:t>
            </w:r>
            <w:r w:rsidRPr="00C17965">
              <w:rPr>
                <w:color w:val="000000"/>
                <w:sz w:val="20"/>
                <w:lang w:val="ru-RU"/>
              </w:rPr>
              <w:t>-ПСА) в сыворотке крови методом иммунохемилюминесценции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B06.444.005*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свободного ПСА (</w:t>
            </w:r>
            <w:r>
              <w:rPr>
                <w:color w:val="000000"/>
                <w:sz w:val="20"/>
              </w:rPr>
              <w:t>F</w:t>
            </w:r>
            <w:r w:rsidRPr="00C17965">
              <w:rPr>
                <w:color w:val="000000"/>
                <w:sz w:val="20"/>
                <w:lang w:val="ru-RU"/>
              </w:rPr>
              <w:t>-простат-специфический антиген) в сыворотке крови ИФА-методом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B06.123.005 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АФП </w:t>
            </w:r>
            <w:r w:rsidRPr="00C17965">
              <w:rPr>
                <w:color w:val="000000"/>
                <w:sz w:val="20"/>
                <w:lang w:val="ru-RU"/>
              </w:rPr>
              <w:t>(альфафетопротеин) в сыворотке крови ИФА-методом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B06.123.006*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альфафетопротеина (АФП) в сыворотке крови методом иммунохемилюминесценции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B03.367.002*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лактатдегидрогиназы (ЛДГ) в сыворотке крови на анализаторе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B06.518.005* 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хорионического гонадотропина человека (ХГЧ) в сыворотке крови ИФА-методом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C03.013.004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Трансабдоминальное УЗИ предстательной железы и мочевого пузыря с определением остаточной мочи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C03.011.004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УЗИ почек, мочевого пузыря</w:t>
            </w:r>
            <w:r w:rsidRPr="00C17965">
              <w:rPr>
                <w:color w:val="000000"/>
                <w:sz w:val="20"/>
                <w:lang w:val="ru-RU"/>
              </w:rPr>
              <w:t xml:space="preserve"> с определением остаточной мочи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C03.010.004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УЗИ органов мочеполовой системы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комплексное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у мужчин (почки, надпочечники, мочевой пузырь с определением остаточной мочи, предстательная железа, яички)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C03.024.004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забрюшинного пространства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C03.019.004*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УЗИ поверхностных лимфатических узлов (одна анатомическая зона)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C03.006.006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малого таза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C03.005.006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брюшной полости и забрюшинного пространства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C03.043.005*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Рентгенография костей таза и тазобедренных суставов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A02.026.000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 уролога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bookmarkStart w:id="254" w:name="z275"/>
            <w:r>
              <w:rPr>
                <w:color w:val="000000"/>
                <w:sz w:val="20"/>
              </w:rPr>
              <w:t>C64-C68,</w:t>
            </w:r>
          </w:p>
          <w:bookmarkEnd w:id="254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D09.0-D09.1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 мочевых путей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Боли и тяжесть в поясничной области. Появление крови в моче (гематурия). Задержка мочеиспускания, неприятные </w:t>
            </w:r>
            <w:r w:rsidRPr="00C17965">
              <w:rPr>
                <w:color w:val="000000"/>
                <w:sz w:val="20"/>
                <w:lang w:val="ru-RU"/>
              </w:rPr>
              <w:t>ощущения при мочеиспускании Общие симптомы: слабость, похудание</w:t>
            </w: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C03.011.004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УЗИ почек, мочевого пузыря с определением остаточной мочи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C03.024.004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забрюшинного пространства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C03.058.005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Урография внутривенная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C03.005.006*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Компьютерная </w:t>
            </w:r>
            <w:r w:rsidRPr="00C17965">
              <w:rPr>
                <w:color w:val="000000"/>
                <w:sz w:val="20"/>
                <w:lang w:val="ru-RU"/>
              </w:rPr>
              <w:t>томография органов брюшной полости и забрюшинного пространства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C03.015.006 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брюшной полости и забрюшинного пространства с контрастированием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C03.016.006*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малого таза)</w:t>
            </w:r>
            <w:proofErr w:type="gramEnd"/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C03.006.006*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малого таза с контрастированием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D57.321.604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хромоцистоскопия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С69-С72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Новообразования глаза, головного мозга и других отделов центральной нервной системы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proofErr w:type="gramStart"/>
            <w:r w:rsidRPr="00C17965">
              <w:rPr>
                <w:color w:val="000000"/>
                <w:sz w:val="20"/>
                <w:lang w:val="ru-RU"/>
              </w:rPr>
              <w:t xml:space="preserve">Глаз, глазница, придаточный аппарат: покраснение </w:t>
            </w:r>
            <w:r w:rsidRPr="00C17965">
              <w:rPr>
                <w:color w:val="000000"/>
                <w:sz w:val="20"/>
                <w:lang w:val="ru-RU"/>
              </w:rPr>
              <w:t>глаз, экзофтальм, боли в глазу, снижение зрения, вплоть до слепоты.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Косоглазие. Появление опухолевого образования в орбите. Припухлость век. Птоз. Костный дефект височной стенки орбиты. Центральная нервная система: общемозговые (головная боль, головокружен</w:t>
            </w:r>
            <w:r w:rsidRPr="00C17965">
              <w:rPr>
                <w:color w:val="000000"/>
                <w:sz w:val="20"/>
                <w:lang w:val="ru-RU"/>
              </w:rPr>
              <w:t xml:space="preserve">ие, рвота, застойные диски зрительных нервов и др.) и локальные знаки (неврологическая симптоматика – парезы, параличи верхних и нижних конечностей, парестезии, гиперестезии, нарушения функций внутренних органов, боли по ходу позвоночного столба и в месте </w:t>
            </w:r>
            <w:r w:rsidRPr="00C17965">
              <w:rPr>
                <w:color w:val="000000"/>
                <w:sz w:val="20"/>
                <w:lang w:val="ru-RU"/>
              </w:rPr>
              <w:t xml:space="preserve">локализации опухоли, патологические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 xml:space="preserve">неврологические симптомы). </w:t>
            </w:r>
            <w:r>
              <w:rPr>
                <w:color w:val="000000"/>
                <w:sz w:val="20"/>
              </w:rPr>
              <w:t>Судорожные припадки. Нейроэндокринные нарушения (при опухолях гипофиза)</w:t>
            </w: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C03.001.006*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Компьютерная томография головного мозга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C03.011.006*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Компьютерная томография головного мозга с </w:t>
            </w:r>
            <w:r w:rsidRPr="00C17965">
              <w:rPr>
                <w:color w:val="000000"/>
                <w:sz w:val="20"/>
                <w:lang w:val="ru-RU"/>
              </w:rPr>
              <w:t>контрастированием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C03.001.007*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Магниторезонансная томография головного мозга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C03.008.007 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Магниторезонансная томография головного мозга с контрастированием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C03.006.007*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Магниторезонансная томография позвоночника (1 анатомическая </w:t>
            </w:r>
            <w:r w:rsidRPr="00C17965">
              <w:rPr>
                <w:color w:val="000000"/>
                <w:sz w:val="20"/>
                <w:lang w:val="ru-RU"/>
              </w:rPr>
              <w:t>зона)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C03.013.007*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Магниторезонансная томография позвоночника с контрастированием (1 анатомическая зона)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C03.004.005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Рентгенография черепа (2 проекции)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C03.007.005*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Рентгенография турецкого седла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C03.080.005*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Рентгенография орбит по </w:t>
            </w:r>
            <w:r>
              <w:rPr>
                <w:color w:val="000000"/>
                <w:sz w:val="20"/>
              </w:rPr>
              <w:t>Резе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C03.015.005*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Рентгенография шейного отдела позвоночника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C03.017.005*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Рентгенография грудного отдела позвоночника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C03.041.005*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Рентгенография пояснично-крестцового отдела позвоночника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C03.027.004*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глаз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A02.033.000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Консультация: </w:t>
            </w:r>
            <w:r>
              <w:rPr>
                <w:color w:val="000000"/>
                <w:sz w:val="20"/>
              </w:rPr>
              <w:t>Нейрохирург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A02.018.000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Невропатолог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A02.023.000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Офтальмолог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C73, D09.3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 щитовидной железы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 w:rsidRPr="00C17965">
              <w:rPr>
                <w:color w:val="000000"/>
                <w:sz w:val="20"/>
                <w:lang w:val="ru-RU"/>
              </w:rPr>
              <w:t xml:space="preserve">Уплотнение (опухолевое образование) на шее, причем иногда быстрорастущее. Боль в области шеи, иногда </w:t>
            </w:r>
            <w:r w:rsidRPr="00C17965">
              <w:rPr>
                <w:color w:val="000000"/>
                <w:sz w:val="20"/>
                <w:lang w:val="ru-RU"/>
              </w:rPr>
              <w:t xml:space="preserve">распространяющаяся на область уха. Охриплость голоса, нарушение глотания. </w:t>
            </w:r>
            <w:r>
              <w:rPr>
                <w:color w:val="000000"/>
                <w:sz w:val="20"/>
              </w:rPr>
              <w:t>Затрудненное дыхание. Кашель, не связанный с инфекционным заболеванием</w:t>
            </w: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C03.017.004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щитовидной железы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C03.019.004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УЗИ поверхностных лимфатических узлов (одна анатомическая </w:t>
            </w:r>
            <w:r w:rsidRPr="00C17965">
              <w:rPr>
                <w:color w:val="000000"/>
                <w:sz w:val="20"/>
                <w:lang w:val="ru-RU"/>
              </w:rPr>
              <w:t>зона)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B06.484.005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тиреотропного гормона (ТТГ) в сыворотке крови ИФА-методом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B06.484.006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тиреотропного гормона (ТТГ) в сыворотке крови методом иммунохемилюминесценции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B06.446.005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свободного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трийодтиронина </w:t>
            </w:r>
            <w:r w:rsidRPr="00C17965">
              <w:rPr>
                <w:color w:val="000000"/>
                <w:sz w:val="20"/>
                <w:lang w:val="ru-RU"/>
              </w:rPr>
              <w:t>(</w:t>
            </w:r>
            <w:r>
              <w:rPr>
                <w:color w:val="000000"/>
                <w:sz w:val="20"/>
              </w:rPr>
              <w:t>T</w:t>
            </w:r>
            <w:r w:rsidRPr="00C17965">
              <w:rPr>
                <w:color w:val="000000"/>
                <w:sz w:val="20"/>
                <w:lang w:val="ru-RU"/>
              </w:rPr>
              <w:t>3) в сыворотке крови ИФА-методом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B06.446.006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свободного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трийодтиронина (</w:t>
            </w:r>
            <w:r>
              <w:rPr>
                <w:color w:val="000000"/>
                <w:sz w:val="20"/>
              </w:rPr>
              <w:t>T</w:t>
            </w:r>
            <w:r w:rsidRPr="00C17965">
              <w:rPr>
                <w:color w:val="000000"/>
                <w:sz w:val="20"/>
                <w:lang w:val="ru-RU"/>
              </w:rPr>
              <w:t>3) в сыворотке крови методом иммунохемилюминесценции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B06.400.005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общего тироксина (</w:t>
            </w:r>
            <w:r>
              <w:rPr>
                <w:color w:val="000000"/>
                <w:sz w:val="20"/>
              </w:rPr>
              <w:t>T</w:t>
            </w:r>
            <w:r w:rsidRPr="00C17965">
              <w:rPr>
                <w:color w:val="000000"/>
                <w:sz w:val="20"/>
                <w:lang w:val="ru-RU"/>
              </w:rPr>
              <w:t>4) в сыворотке крови ИФА-методом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B06.400.006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общего тироксина (</w:t>
            </w:r>
            <w:r>
              <w:rPr>
                <w:color w:val="000000"/>
                <w:sz w:val="20"/>
              </w:rPr>
              <w:t>T</w:t>
            </w:r>
            <w:r w:rsidRPr="00C17965">
              <w:rPr>
                <w:color w:val="000000"/>
                <w:sz w:val="20"/>
                <w:lang w:val="ru-RU"/>
              </w:rPr>
              <w:t>4) в сыворотке крови методом иммунохемилюминесценции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B06.400.006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антител к тиреопероксидазе (а-ТПО) в сыворотке крови ИФА-методом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B06.202.005 или 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антител к тиреопероксидазе (а-ТПО) в </w:t>
            </w:r>
            <w:r w:rsidRPr="00C17965">
              <w:rPr>
                <w:color w:val="000000"/>
                <w:sz w:val="20"/>
                <w:lang w:val="ru-RU"/>
              </w:rPr>
              <w:t>сыворотке крови ИФА-методом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B06.202.006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антител к тиреопероксидазе (а-ТПО) в сыворотке крови методом иммунохемилюминесценции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D92.090.003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Тонкоигольная аспирационная биопсия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B08.746.001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Цитологическое исследование (с окраской по </w:t>
            </w:r>
            <w:r w:rsidRPr="00C17965">
              <w:rPr>
                <w:color w:val="000000"/>
                <w:sz w:val="20"/>
                <w:lang w:val="ru-RU"/>
              </w:rPr>
              <w:t>Романовскому-Гимзе, Дифф Квик (</w:t>
            </w:r>
            <w:r>
              <w:rPr>
                <w:color w:val="000000"/>
                <w:sz w:val="20"/>
              </w:rPr>
              <w:t>Diff</w:t>
            </w: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Qwik</w:t>
            </w:r>
            <w:r w:rsidRPr="00C17965">
              <w:rPr>
                <w:color w:val="000000"/>
                <w:sz w:val="20"/>
                <w:lang w:val="ru-RU"/>
              </w:rPr>
              <w:t>), Май-Грюнвальду, Грамму, Паппенгейму)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A02.021.000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 эндокринолога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C04.003.011*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Однофотонная эмиссионная компьютерная томография, совмещенная с компьютерной томографией щитовидной железы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C80</w:t>
            </w:r>
          </w:p>
        </w:tc>
        <w:tc>
          <w:tcPr>
            <w:tcW w:w="46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Новообразования неточно обозначенные, вторичные и неуточненные локализации (метастазы без первично выявленного очага)</w:t>
            </w:r>
          </w:p>
        </w:tc>
        <w:tc>
          <w:tcPr>
            <w:tcW w:w="335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55" w:name="z276"/>
            <w:r w:rsidRPr="00C17965">
              <w:rPr>
                <w:color w:val="000000"/>
                <w:sz w:val="20"/>
                <w:lang w:val="ru-RU"/>
              </w:rPr>
              <w:t>Увеличение лимфатических узлов.</w:t>
            </w:r>
          </w:p>
          <w:bookmarkEnd w:id="255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Общие симптомы: слабость, потеря аппетита, снижение работоспособности, похудание.</w:t>
            </w:r>
          </w:p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Гистологически картина з</w:t>
            </w:r>
            <w:r>
              <w:rPr>
                <w:color w:val="000000"/>
                <w:sz w:val="20"/>
              </w:rPr>
              <w:t>локачественного новообразования</w:t>
            </w: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D.91.496.105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Забор мазка на онкоцитологию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D92.090.003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Тонкоигольная аспирационная биопсия доступных метастатических опухолей, лимфатических узлов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B08.746.001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Цитологическое исследование (с окраской по </w:t>
            </w:r>
            <w:r w:rsidRPr="00C17965">
              <w:rPr>
                <w:color w:val="000000"/>
                <w:sz w:val="20"/>
                <w:lang w:val="ru-RU"/>
              </w:rPr>
              <w:t>Романовскому-Гимзе, Дифф Квик (</w:t>
            </w:r>
            <w:r>
              <w:rPr>
                <w:color w:val="000000"/>
                <w:sz w:val="20"/>
              </w:rPr>
              <w:t>Diff</w:t>
            </w: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Qwik</w:t>
            </w:r>
            <w:r w:rsidRPr="00C17965">
              <w:rPr>
                <w:color w:val="000000"/>
                <w:sz w:val="20"/>
                <w:lang w:val="ru-RU"/>
              </w:rPr>
              <w:t>), Май-Грюнвальду, Грамму, Паппенгейму)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D41.312.427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Трепанобиопсия доступных метастатических опухолей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bookmarkStart w:id="256" w:name="z278"/>
            <w:r>
              <w:rPr>
                <w:color w:val="000000"/>
                <w:sz w:val="20"/>
              </w:rPr>
              <w:t>B08.737.001,</w:t>
            </w:r>
          </w:p>
          <w:bookmarkEnd w:id="256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B08.764.001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Гистологическое исследование 1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блок-препарата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операционно-биопсийного материала </w:t>
            </w:r>
            <w:r w:rsidRPr="00C17965">
              <w:rPr>
                <w:color w:val="000000"/>
                <w:sz w:val="20"/>
                <w:lang w:val="ru-RU"/>
              </w:rPr>
              <w:t>3-4 категории сложности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C04.001.010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ПЭТ + компьютерная томография одной анатомической зоны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C03.019.004*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УЗИ поверхностных лимфатических узлов (одна анатомическая зона)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C03.017.006*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прочих органов с контрастированием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C03.014.007*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Магниторезонансная томография прочих органов с контрастированием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C01.002.001или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Видеоэзофагогастродуоденоскопия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C01.001.001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Фиброэзофагогастродуоденоскопия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C01.016.001*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Тотальная видеоколоноскопия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С01.009.001*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Фибробронхоскопия диагностическая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С01.010.001 * или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Видеобронхоскопия диагностическая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C01.027.001*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Эндоскопическая щипковая биопсия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B08.737.001, B08.764.001*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Гистологическое исследование 1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блок-препарата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операционно-биопсийного материала 3-4 </w:t>
            </w:r>
            <w:r w:rsidRPr="00C17965">
              <w:rPr>
                <w:color w:val="000000"/>
                <w:sz w:val="20"/>
                <w:lang w:val="ru-RU"/>
              </w:rPr>
              <w:t>категории сложности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C03.028.004*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забрюшинного пространства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580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C03.010.004*</w:t>
            </w:r>
          </w:p>
        </w:tc>
        <w:tc>
          <w:tcPr>
            <w:tcW w:w="11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УЗИ органов мочеполовой системы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комплексное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у мужчин (почки, надпочечники, мочевой пузырь с определением остаточной мочи,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>предстательная железа, яички)</w:t>
            </w:r>
          </w:p>
        </w:tc>
      </w:tr>
    </w:tbl>
    <w:p w:rsidR="00F01B7F" w:rsidRPr="00C17965" w:rsidRDefault="00C17965">
      <w:pPr>
        <w:spacing w:after="0"/>
        <w:jc w:val="both"/>
        <w:rPr>
          <w:lang w:val="ru-RU"/>
        </w:rPr>
      </w:pPr>
      <w:bookmarkStart w:id="257" w:name="z279"/>
      <w:r>
        <w:rPr>
          <w:color w:val="000000"/>
          <w:sz w:val="28"/>
        </w:rPr>
        <w:lastRenderedPageBreak/>
        <w:t>     </w:t>
      </w:r>
      <w:r w:rsidRPr="00C17965">
        <w:rPr>
          <w:color w:val="000000"/>
          <w:sz w:val="28"/>
          <w:lang w:val="ru-RU"/>
        </w:rPr>
        <w:t xml:space="preserve"> * - в </w:t>
      </w:r>
      <w:r w:rsidRPr="00C17965">
        <w:rPr>
          <w:color w:val="000000"/>
          <w:sz w:val="28"/>
          <w:lang w:val="ru-RU"/>
        </w:rPr>
        <w:t>зависимости от локализации новообразования</w:t>
      </w:r>
    </w:p>
    <w:p w:rsidR="00F01B7F" w:rsidRPr="00C17965" w:rsidRDefault="00C17965">
      <w:pPr>
        <w:spacing w:after="0"/>
        <w:rPr>
          <w:lang w:val="ru-RU"/>
        </w:rPr>
      </w:pPr>
      <w:bookmarkStart w:id="258" w:name="z280"/>
      <w:bookmarkEnd w:id="257"/>
      <w:r w:rsidRPr="00C17965">
        <w:rPr>
          <w:b/>
          <w:color w:val="000000"/>
          <w:lang w:val="ru-RU"/>
        </w:rPr>
        <w:t xml:space="preserve"> Таблица 2. Объем и периодичность обследования пациента со ЗН </w:t>
      </w:r>
      <w:r>
        <w:rPr>
          <w:b/>
          <w:color w:val="000000"/>
        </w:rPr>
        <w:t>III</w:t>
      </w:r>
      <w:r w:rsidRPr="00C17965">
        <w:rPr>
          <w:b/>
          <w:color w:val="000000"/>
          <w:lang w:val="ru-RU"/>
        </w:rPr>
        <w:t xml:space="preserve"> клинической группы при динамическом наблюдении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824"/>
        <w:gridCol w:w="1548"/>
        <w:gridCol w:w="3071"/>
        <w:gridCol w:w="3121"/>
        <w:gridCol w:w="1098"/>
      </w:tblGrid>
      <w:tr w:rsidR="00F01B7F">
        <w:trPr>
          <w:trHeight w:val="30"/>
          <w:tblCellSpacing w:w="0" w:type="auto"/>
        </w:trPr>
        <w:tc>
          <w:tcPr>
            <w:tcW w:w="151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58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Код МКБ 10</w:t>
            </w:r>
          </w:p>
        </w:tc>
        <w:tc>
          <w:tcPr>
            <w:tcW w:w="38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по МКБ 10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Код услуги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услуги</w:t>
            </w:r>
          </w:p>
        </w:tc>
        <w:tc>
          <w:tcPr>
            <w:tcW w:w="3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Кратность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F01B7F">
            <w:pPr>
              <w:spacing w:after="20"/>
              <w:ind w:left="20"/>
              <w:jc w:val="both"/>
            </w:pPr>
          </w:p>
          <w:p w:rsidR="00F01B7F" w:rsidRDefault="00F01B7F">
            <w:pPr>
              <w:spacing w:after="20"/>
              <w:ind w:left="20"/>
              <w:jc w:val="both"/>
            </w:pPr>
          </w:p>
        </w:tc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Всем пациентам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B02.113.002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Общий анализ крови 34 параметра с цифровым изображением клеток крови на анализаторе</w:t>
            </w:r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59" w:name="z281"/>
            <w:r w:rsidRPr="00C17965">
              <w:rPr>
                <w:color w:val="000000"/>
                <w:sz w:val="20"/>
                <w:lang w:val="ru-RU"/>
              </w:rPr>
              <w:t>в течение первого года заболевания – один раз в три месяца;</w:t>
            </w:r>
          </w:p>
          <w:bookmarkEnd w:id="259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в течение второго года заболевания – один раз в шесть месяцев;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с третьего года – один раз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B03.155.002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аланинаминотрансферазы (АЛаТ) в сыворотке крови на анализаторе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B03.293.002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аспартатаминотрансферазы (АСаТ) в сыворотке крови на анализаторе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B03.335.002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глюкозы в сыворотке крови на анализаторе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B03.363.002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креатинина в сыворотке крови на анализаторе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B03.386.002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мочевины в сыворотке крови на анализаторе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B03.397.002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общего белка в сыворотке крови на анализаторе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B03.156.002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альбумина в </w:t>
            </w:r>
            <w:r w:rsidRPr="00C17965">
              <w:rPr>
                <w:color w:val="000000"/>
                <w:sz w:val="20"/>
                <w:lang w:val="ru-RU"/>
              </w:rPr>
              <w:t>сыворотке крови на анализаторе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B03.398.002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общего билирубина в сыворотке крови на анализаторе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B03.401.002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общего холестерина в сыворотке крови на анализаторе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B04.149.002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активированного частичного </w:t>
            </w:r>
            <w:r w:rsidRPr="00C17965">
              <w:rPr>
                <w:color w:val="000000"/>
                <w:sz w:val="20"/>
                <w:lang w:val="ru-RU"/>
              </w:rPr>
              <w:t>тромбопластинового времени (АЧТВ) в плазме крови на анализаторе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B04.379.002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протромбинового времени (ПВ) с последующим расчетом протромбинового индекса (ПТИ) и международного нормализованного отношения (МНО) в плазме крови на анализаторе </w:t>
            </w:r>
            <w:r w:rsidRPr="00C17965">
              <w:rPr>
                <w:color w:val="000000"/>
                <w:sz w:val="20"/>
                <w:lang w:val="ru-RU"/>
              </w:rPr>
              <w:t>(ПВ-ПТИ-МНО)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B04.501.002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фибриногена в плазме крови на анализаторе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B01.077.002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Исследование общего анализа мочи на анализаторе (физико-химические свойства с подсчетом количества клеточных элементов мочевого осадка)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C03.020.005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Рентгенография органов грудной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>клетки (2 проекции)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C03.001.004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УЗИ гепатобилиопанкреатической области (печень, желчный пузырь, поджелудочная железа, селезенка)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A02.039.000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Онколог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С00-С14, D09.7</w:t>
            </w:r>
          </w:p>
        </w:tc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Новообразования губы, полости рта и </w:t>
            </w:r>
            <w:r w:rsidRPr="00C17965">
              <w:rPr>
                <w:color w:val="000000"/>
                <w:sz w:val="20"/>
                <w:lang w:val="ru-RU"/>
              </w:rPr>
              <w:t>глотки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C03.019.004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УЗИ поверхностных лимфатических узлов (шеи)</w:t>
            </w:r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60" w:name="z283"/>
            <w:r w:rsidRPr="00C17965">
              <w:rPr>
                <w:color w:val="000000"/>
                <w:sz w:val="20"/>
                <w:lang w:val="ru-RU"/>
              </w:rPr>
              <w:t>в течение первого года заболевания – один раз в три месяца;</w:t>
            </w:r>
          </w:p>
          <w:bookmarkEnd w:id="260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в течение второго года заболевания – один раз в шесть месяцев;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с третьего года – один раз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C03.008.006*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Компьютерная </w:t>
            </w:r>
            <w:r w:rsidRPr="00C17965">
              <w:rPr>
                <w:color w:val="000000"/>
                <w:sz w:val="20"/>
                <w:lang w:val="ru-RU"/>
              </w:rPr>
              <w:t>томография придаточных пазух носа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C03.002.006*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Компьютерная томография шеи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C03.069.005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Рентгенография пазух носа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C03.071.005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Томография гортани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C03.072.005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Томография носоглотки, пазух носа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A02.014.000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оториноларинголога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A02.023.000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офтальмолога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A02.018.000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невропатолога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С15-С26, D00-D01</w:t>
            </w:r>
          </w:p>
        </w:tc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 органов пищеварения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C01.002.001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Видеоэзофагогастродуоденоскопия</w:t>
            </w:r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61" w:name="z285"/>
            <w:r w:rsidRPr="00C17965">
              <w:rPr>
                <w:color w:val="000000"/>
                <w:sz w:val="20"/>
                <w:lang w:val="ru-RU"/>
              </w:rPr>
              <w:t>в течение первого года заболевания – один раз в три месяца;</w:t>
            </w:r>
          </w:p>
          <w:bookmarkEnd w:id="261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в </w:t>
            </w:r>
            <w:r w:rsidRPr="00C17965">
              <w:rPr>
                <w:color w:val="000000"/>
                <w:sz w:val="20"/>
                <w:lang w:val="ru-RU"/>
              </w:rPr>
              <w:t>течение второго года заболевания – один раз в шесть месяцев;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с третьего года – один раз в год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C01.001.001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Фиброэзофагогастродуоденоскопия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C01.016.001*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Тотальная видеоколоноскопия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C03.024.004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забрюшинного пространства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C03.005.006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брюшной полости и забрюшинного пространства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C03.015.006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брюшной полости и забрюшинного пространства с контрастированием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C03.006.006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малого таза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C03.016.006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малого таза с контрастированием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С30-С39, D02</w:t>
            </w:r>
          </w:p>
        </w:tc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 органов дыхания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С01.025.001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Фиброларингоскопия</w:t>
            </w:r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62" w:name="z287"/>
            <w:r w:rsidRPr="00C17965">
              <w:rPr>
                <w:color w:val="000000"/>
                <w:sz w:val="20"/>
                <w:lang w:val="ru-RU"/>
              </w:rPr>
              <w:t>в течение первого года заболевания – один раз в три месяца;</w:t>
            </w:r>
          </w:p>
          <w:bookmarkEnd w:id="262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в течение второго года </w:t>
            </w:r>
            <w:r w:rsidRPr="00C17965">
              <w:rPr>
                <w:color w:val="000000"/>
                <w:sz w:val="20"/>
                <w:lang w:val="ru-RU"/>
              </w:rPr>
              <w:t>заболевания – один раз в шесть месяцев;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lastRenderedPageBreak/>
              <w:t>с третьего года – один раз в год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С01.033.001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Видеоларингоскопия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С01.009.001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Фибробронхоскопия диагностическая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С01.010.001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Видеобронхоскопия диагностическая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C03.071.005*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Томография гортани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C03.002.006*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Компьютерная томография шеи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C03.013.006*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грудной клетки с контрастированием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C03.019.004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УЗИ поверхностных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>лимфатических узлов (шейных, надключичных лимфатических узлов)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C03.056.004*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УЗИ </w:t>
            </w:r>
            <w:r>
              <w:rPr>
                <w:color w:val="000000"/>
                <w:sz w:val="20"/>
              </w:rPr>
              <w:t>забрюшинных лимфатических узлов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С43-С44, С46.0</w:t>
            </w:r>
          </w:p>
        </w:tc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Новообразования кожи, в том числе меланома кожи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F01B7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F01B7F" w:rsidRPr="00C17965" w:rsidRDefault="00F01B7F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Дерматоскопия*</w:t>
            </w:r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63" w:name="z289"/>
            <w:r w:rsidRPr="00C17965">
              <w:rPr>
                <w:color w:val="000000"/>
                <w:sz w:val="20"/>
                <w:lang w:val="ru-RU"/>
              </w:rPr>
              <w:t>в течение первого года заболевания – один раз в три месяца;</w:t>
            </w:r>
          </w:p>
          <w:bookmarkEnd w:id="263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в течение второго года заболевания – один раз в шесть месяцев;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с третьего года – </w:t>
            </w:r>
            <w:r w:rsidRPr="00C17965">
              <w:rPr>
                <w:color w:val="000000"/>
                <w:sz w:val="20"/>
                <w:lang w:val="ru-RU"/>
              </w:rPr>
              <w:t>один раз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C03.019.004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УЗИ поверхностных лимфатических узлов (одна анатомическая зона)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bookmarkStart w:id="264" w:name="z291"/>
            <w:r>
              <w:rPr>
                <w:color w:val="000000"/>
                <w:sz w:val="20"/>
              </w:rPr>
              <w:t>С40-С41, С45-С47,</w:t>
            </w:r>
          </w:p>
          <w:bookmarkEnd w:id="264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С49</w:t>
            </w:r>
          </w:p>
        </w:tc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Новообразования опухоли костей, мягких тканей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03.037.005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03.038.005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03.039.005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03.040.005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03.041.005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03.043.005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03.044.005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03.045.005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03.046.005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03.048.005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03.049.005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03.096.005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03.097.005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03.098.005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03.099.005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03.101.005 или </w:t>
            </w:r>
            <w:r>
              <w:rPr>
                <w:color w:val="000000"/>
                <w:sz w:val="20"/>
              </w:rPr>
              <w:t>C</w:t>
            </w:r>
            <w:r w:rsidRPr="00C17965">
              <w:rPr>
                <w:color w:val="000000"/>
                <w:sz w:val="20"/>
                <w:lang w:val="ru-RU"/>
              </w:rPr>
              <w:t xml:space="preserve">03.103.005 или 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Рентгенография костей и суставов области поражения</w:t>
            </w:r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65" w:name="z292"/>
            <w:r w:rsidRPr="00C17965">
              <w:rPr>
                <w:color w:val="000000"/>
                <w:sz w:val="20"/>
                <w:lang w:val="ru-RU"/>
              </w:rPr>
              <w:t>в течение первого года заболевания – один раз в три месяца;</w:t>
            </w:r>
          </w:p>
          <w:bookmarkEnd w:id="265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в течение второго года заболевания – один раз в шесть месяцев;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с третьего года – один раз в год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C03.023.004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мягких тканей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C03.007.006*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костно-суставной системы (1 анатомическая зона)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C04.004.009*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Однофотонная эмиссионная компьютерная томография статическая скелета - каждая последующая проекция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С48</w:t>
            </w:r>
          </w:p>
        </w:tc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Новообразования забрюшинного пространства и </w:t>
            </w:r>
            <w:r w:rsidRPr="00C17965">
              <w:rPr>
                <w:color w:val="000000"/>
                <w:sz w:val="20"/>
                <w:lang w:val="ru-RU"/>
              </w:rPr>
              <w:t>брюшины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C03.010.007*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Магниторезонансная томография органов брюшной полости и забрюшинного пространства с контрастированием</w:t>
            </w:r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66" w:name="z294"/>
            <w:r w:rsidRPr="00C17965">
              <w:rPr>
                <w:color w:val="000000"/>
                <w:sz w:val="20"/>
                <w:lang w:val="ru-RU"/>
              </w:rPr>
              <w:t>в течение первого года заболевания – один раз в три месяца;</w:t>
            </w:r>
          </w:p>
          <w:bookmarkEnd w:id="266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в течение второго года заболевания – один раз в шесть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>месяцев;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с третьего</w:t>
            </w:r>
            <w:r w:rsidRPr="00C17965">
              <w:rPr>
                <w:color w:val="000000"/>
                <w:sz w:val="20"/>
                <w:lang w:val="ru-RU"/>
              </w:rPr>
              <w:t xml:space="preserve"> года – один раз в год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C03.056.004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забрюшинных лимфатических узлов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С50, D05</w:t>
            </w:r>
          </w:p>
        </w:tc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 молочной железы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C03.018.004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молочных желез</w:t>
            </w:r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67" w:name="z296"/>
            <w:r w:rsidRPr="00C17965">
              <w:rPr>
                <w:color w:val="000000"/>
                <w:sz w:val="20"/>
                <w:lang w:val="ru-RU"/>
              </w:rPr>
              <w:t>в течение первого года заболевания – один раз в три месяца;</w:t>
            </w:r>
          </w:p>
          <w:bookmarkEnd w:id="267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в течение второго года заболевания – один раз в </w:t>
            </w:r>
            <w:r w:rsidRPr="00C17965">
              <w:rPr>
                <w:color w:val="000000"/>
                <w:sz w:val="20"/>
                <w:lang w:val="ru-RU"/>
              </w:rPr>
              <w:t>шесть месяцев;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с третьего года – один раз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C03.082.005 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68" w:name="z298"/>
            <w:r w:rsidRPr="00C17965">
              <w:rPr>
                <w:color w:val="000000"/>
                <w:sz w:val="20"/>
                <w:lang w:val="ru-RU"/>
              </w:rPr>
              <w:t>Маммография (4 снимка),</w:t>
            </w:r>
          </w:p>
          <w:bookmarkEnd w:id="268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(для лиц до 40 лет – только УЗИ);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C03.084.005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Прицельная маммография (1 проекция)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C03.029.004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гинекологическое (трансабдоминальное)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C51-58, D06-D07</w:t>
            </w:r>
          </w:p>
        </w:tc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 женских половых органов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B08.749.001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Цитологическое исследование мазка из матки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ПАП-тест</w:t>
            </w:r>
            <w:proofErr w:type="gramEnd"/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69" w:name="z299"/>
            <w:r w:rsidRPr="00C17965">
              <w:rPr>
                <w:color w:val="000000"/>
                <w:sz w:val="20"/>
                <w:lang w:val="ru-RU"/>
              </w:rPr>
              <w:t>в течение первого года заболевания – один раз в три месяца;</w:t>
            </w:r>
          </w:p>
          <w:bookmarkEnd w:id="269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в течение второго года заболевания – один раз в шесть месяцев;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с третьего года – один ра</w:t>
            </w:r>
            <w:r w:rsidRPr="00C17965">
              <w:rPr>
                <w:color w:val="000000"/>
                <w:sz w:val="20"/>
                <w:lang w:val="ru-RU"/>
              </w:rPr>
              <w:t>з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B08.749.002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Цитологическое исследование мазка из шейки матки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ПАП-тест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на аппарате жидкостной цитологии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D69.090.129*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Диагностическое выскабливание полости матки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D70.210.117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Кольпоскопия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C01.034.001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Видеокольпоскопия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C03.029.004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гинекологическое (трансабдоминальное)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C03.056.004*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забрюшинных лимфатических узлов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C60-С63</w:t>
            </w:r>
          </w:p>
        </w:tc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 мужских половых органов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B06.399.005*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общего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простат-специфический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антиген (ПСА) в сыворотке крови </w:t>
            </w:r>
            <w:r w:rsidRPr="00C17965">
              <w:rPr>
                <w:color w:val="000000"/>
                <w:sz w:val="20"/>
                <w:lang w:val="ru-RU"/>
              </w:rPr>
              <w:t>ИФА-методом</w:t>
            </w:r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70" w:name="z301"/>
            <w:r w:rsidRPr="00C17965">
              <w:rPr>
                <w:color w:val="000000"/>
                <w:sz w:val="20"/>
                <w:lang w:val="ru-RU"/>
              </w:rPr>
              <w:t>в течение первого года заболевания – один раз в три месяца;</w:t>
            </w:r>
          </w:p>
          <w:bookmarkEnd w:id="270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в течение второго года заболевания – один раз в шесть месяцев;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с третьего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>года – один раз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B06.399.006*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общего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простат-специфического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антигена (ПСА) в сыворотке</w:t>
            </w:r>
            <w:r w:rsidRPr="00C17965">
              <w:rPr>
                <w:color w:val="000000"/>
                <w:sz w:val="20"/>
                <w:lang w:val="ru-RU"/>
              </w:rPr>
              <w:t xml:space="preserve"> крови методом иммунохемилюминесценции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B06.444.006*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Специфический антиген (</w:t>
            </w:r>
            <w:r>
              <w:rPr>
                <w:color w:val="000000"/>
                <w:sz w:val="20"/>
              </w:rPr>
              <w:t>F</w:t>
            </w:r>
            <w:r w:rsidRPr="00C17965">
              <w:rPr>
                <w:color w:val="000000"/>
                <w:sz w:val="20"/>
                <w:lang w:val="ru-RU"/>
              </w:rPr>
              <w:t>-ПСА) в сыворотке крови методом иммунохемилюминесценции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B06.444.005*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свободного ПСА (</w:t>
            </w:r>
            <w:r>
              <w:rPr>
                <w:color w:val="000000"/>
                <w:sz w:val="20"/>
              </w:rPr>
              <w:t>F</w:t>
            </w:r>
            <w:r w:rsidRPr="00C17965">
              <w:rPr>
                <w:color w:val="000000"/>
                <w:sz w:val="20"/>
                <w:lang w:val="ru-RU"/>
              </w:rPr>
              <w:t>-простат-специфический антиген) в сыворотке крови ИФА-методом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B06.123.005*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АФП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>(альфафетопротеин) в сыворотке крови ИФА-методом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B06.123.006* или 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альфафетопротеина (АФП) в сыворотке крови методом иммунохемилюминесценции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B03.367.002*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Определение лактатдегидрогиназы (ЛДГ) в </w:t>
            </w:r>
            <w:r w:rsidRPr="00C17965">
              <w:rPr>
                <w:color w:val="000000"/>
                <w:sz w:val="20"/>
                <w:lang w:val="ru-RU"/>
              </w:rPr>
              <w:t>сыворотке крови на анализаторе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B06.518.005* 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Определение хорионического гонадотропина человека (ХГЧ) в сыворотке крови ИФА-методом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C03.010.004 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УЗИ органов мочеполовой системы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комплексное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у мужчин (почки, надпочечники, мочевой пузырь с </w:t>
            </w:r>
            <w:r w:rsidRPr="00C17965">
              <w:rPr>
                <w:color w:val="000000"/>
                <w:sz w:val="20"/>
                <w:lang w:val="ru-RU"/>
              </w:rPr>
              <w:t>определением остаточной мочи, предстательная железа, яички)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C03.024.004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забрюшинного пространства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C03.006.006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малого таза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C03.005.006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Компьютерная томография органов брюшной полости и забрюшинного </w:t>
            </w:r>
            <w:r w:rsidRPr="00C17965">
              <w:rPr>
                <w:color w:val="000000"/>
                <w:sz w:val="20"/>
                <w:lang w:val="ru-RU"/>
              </w:rPr>
              <w:t>пространства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bookmarkStart w:id="271" w:name="z303"/>
            <w:r>
              <w:rPr>
                <w:color w:val="000000"/>
                <w:sz w:val="20"/>
              </w:rPr>
              <w:t>C64-C68,</w:t>
            </w:r>
          </w:p>
          <w:bookmarkEnd w:id="271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D09.0-D09.1</w:t>
            </w:r>
          </w:p>
        </w:tc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 мочевых путей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C03.011.004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УЗИ почек, мочевого пузыря с определением остаточной мочи</w:t>
            </w:r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72" w:name="z304"/>
            <w:r w:rsidRPr="00C17965">
              <w:rPr>
                <w:color w:val="000000"/>
                <w:sz w:val="20"/>
                <w:lang w:val="ru-RU"/>
              </w:rPr>
              <w:t>в течение первого года заболевания – один раз в три месяца;</w:t>
            </w:r>
          </w:p>
          <w:bookmarkEnd w:id="272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в течение второго года заболевания – один раз в шесть </w:t>
            </w:r>
            <w:r w:rsidRPr="00C17965">
              <w:rPr>
                <w:color w:val="000000"/>
                <w:sz w:val="20"/>
                <w:lang w:val="ru-RU"/>
              </w:rPr>
              <w:t>месяцев;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с третьего года – один раз в год</w:t>
            </w: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C03.024.004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забрюшинного пространства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C03.006.006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малого таза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C03.005.006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органов брюшной полости и забрюшинного пространства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D57.321.604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хромоцистоскопия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С69-С72</w:t>
            </w:r>
          </w:p>
        </w:tc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Новообразования глаза, головного мозга и других отделов центральной нервной системы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C03.001.006*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Компьютерная томография головного мозга</w:t>
            </w:r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73" w:name="z306"/>
            <w:r w:rsidRPr="00C17965">
              <w:rPr>
                <w:color w:val="000000"/>
                <w:sz w:val="20"/>
                <w:lang w:val="ru-RU"/>
              </w:rPr>
              <w:t>в течение первого года заболевания – один раз в три месяца;</w:t>
            </w:r>
          </w:p>
          <w:bookmarkEnd w:id="273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в течение второго года </w:t>
            </w:r>
            <w:r w:rsidRPr="00C17965">
              <w:rPr>
                <w:color w:val="000000"/>
                <w:sz w:val="20"/>
                <w:lang w:val="ru-RU"/>
              </w:rPr>
              <w:t xml:space="preserve">заболевания – один раз в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>шесть месяцев;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с третьего года – один раз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C03.011.006*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Компьютерная томография головного мозга с контрастированием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C03.001.007*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Магниторезонансная томография головного мозга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C03.008.007*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Магниторезонансная томография головного мозга с контрастированием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C03.006.007*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Магниторезонансная томография </w:t>
            </w:r>
            <w:r w:rsidRPr="00C17965">
              <w:rPr>
                <w:color w:val="000000"/>
                <w:sz w:val="20"/>
                <w:lang w:val="ru-RU"/>
              </w:rPr>
              <w:lastRenderedPageBreak/>
              <w:t>позвоночника (1 анатомическая зона)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C03.013.007*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Магниторезонансная томография позвоночника с контрастированием (1 анатомическая </w:t>
            </w:r>
            <w:r w:rsidRPr="00C17965">
              <w:rPr>
                <w:color w:val="000000"/>
                <w:sz w:val="20"/>
                <w:lang w:val="ru-RU"/>
              </w:rPr>
              <w:t>зона)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C03.027.004*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глаз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C03.004.005*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Рентгенография черепа (2 проекции)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C03.007.005*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Рентгенография турецкого седла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A02.033.000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Нейрохирург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A02.018.000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Консультация: Невропатолог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A02.023.000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Консультация: </w:t>
            </w:r>
            <w:r>
              <w:rPr>
                <w:color w:val="000000"/>
                <w:sz w:val="20"/>
              </w:rPr>
              <w:t>Офтальмолог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151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C80</w:t>
            </w:r>
          </w:p>
        </w:tc>
        <w:tc>
          <w:tcPr>
            <w:tcW w:w="388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Новообразования неточно обозначенные, вторичные и неуточненные локализации (метастазы без первично выявленного очага)</w:t>
            </w: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C04.001.010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ПЭТ + компьютерная томография одной анатомической зоны</w:t>
            </w:r>
          </w:p>
        </w:tc>
        <w:tc>
          <w:tcPr>
            <w:tcW w:w="35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74" w:name="z308"/>
            <w:r w:rsidRPr="00C17965">
              <w:rPr>
                <w:color w:val="000000"/>
                <w:sz w:val="20"/>
                <w:lang w:val="ru-RU"/>
              </w:rPr>
              <w:t xml:space="preserve">в течение первого года заболевания – один раз в три </w:t>
            </w:r>
            <w:r w:rsidRPr="00C17965">
              <w:rPr>
                <w:color w:val="000000"/>
                <w:sz w:val="20"/>
                <w:lang w:val="ru-RU"/>
              </w:rPr>
              <w:t>месяца;</w:t>
            </w:r>
          </w:p>
          <w:bookmarkEnd w:id="274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в течение второго года заболевания – один раз в шесть месяцев;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с третьего года – один раз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C03.019.004*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УЗИ поверхностных лимфатических узлов (одна анатомическая зона)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C03.017.006*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Компьютерная томография прочих органов с </w:t>
            </w:r>
            <w:r w:rsidRPr="00C17965">
              <w:rPr>
                <w:color w:val="000000"/>
                <w:sz w:val="20"/>
                <w:lang w:val="ru-RU"/>
              </w:rPr>
              <w:t>контрастированием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C03.014.007*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Магниторезонансная томография прочих органов с контрастированием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C01.002.001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Видеоэзофагогастродуоденоскопия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C01.001.001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Фиброэзофагогастродуоденоскопия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C01.016.001*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Тотальная видеоколоноскопия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С01.009.001*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Фибробронхоскопия диагностическая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С01.010.001* или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Видеобронхоскопия диагностическая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C03.024.004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забрюшинного пространства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C03.028.004*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УЗИ гинекологическое (трансабдоминальное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</w:tr>
      <w:tr w:rsidR="00F01B7F" w:rsidRPr="00C17965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Default="00F01B7F"/>
        </w:tc>
        <w:tc>
          <w:tcPr>
            <w:tcW w:w="92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C03.010.004*</w:t>
            </w:r>
          </w:p>
        </w:tc>
        <w:tc>
          <w:tcPr>
            <w:tcW w:w="83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УЗИ органов мочеполовой </w:t>
            </w:r>
            <w:r w:rsidRPr="00C17965">
              <w:rPr>
                <w:color w:val="000000"/>
                <w:sz w:val="20"/>
                <w:lang w:val="ru-RU"/>
              </w:rPr>
              <w:t xml:space="preserve">системы 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комплексное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у мужчин (почки, надпочечники, мочевой пузырь с определением остаточной мочи, предстательная железа, яички)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01B7F" w:rsidRPr="00C17965" w:rsidRDefault="00F01B7F">
            <w:pPr>
              <w:rPr>
                <w:lang w:val="ru-RU"/>
              </w:rPr>
            </w:pPr>
          </w:p>
        </w:tc>
      </w:tr>
    </w:tbl>
    <w:p w:rsidR="00F01B7F" w:rsidRDefault="00C17965">
      <w:pPr>
        <w:spacing w:after="0"/>
        <w:jc w:val="both"/>
      </w:pPr>
      <w:bookmarkStart w:id="275" w:name="z310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* – в зависимости от локализации новообразования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0"/>
        <w:gridCol w:w="3837"/>
      </w:tblGrid>
      <w:tr w:rsidR="00F01B7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5"/>
          <w:p w:rsidR="00F01B7F" w:rsidRDefault="00C1796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0"/>
              <w:jc w:val="center"/>
            </w:pPr>
            <w:r w:rsidRPr="00C17965">
              <w:rPr>
                <w:color w:val="000000"/>
                <w:sz w:val="20"/>
                <w:lang w:val="ru-RU"/>
              </w:rPr>
              <w:t>Приложение 4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к Стандарту организации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оказания онкологической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 xml:space="preserve">помощи </w:t>
            </w:r>
            <w:r w:rsidRPr="00C17965">
              <w:rPr>
                <w:color w:val="000000"/>
                <w:sz w:val="20"/>
                <w:lang w:val="ru-RU"/>
              </w:rPr>
              <w:t>населению</w:t>
            </w:r>
            <w:r w:rsidRPr="00C179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Республики Казахстан</w:t>
            </w:r>
          </w:p>
        </w:tc>
      </w:tr>
    </w:tbl>
    <w:p w:rsidR="00F01B7F" w:rsidRPr="00C17965" w:rsidRDefault="00C17965">
      <w:pPr>
        <w:spacing w:after="0"/>
        <w:rPr>
          <w:lang w:val="ru-RU"/>
        </w:rPr>
      </w:pPr>
      <w:bookmarkStart w:id="276" w:name="z312"/>
      <w:r w:rsidRPr="00C17965">
        <w:rPr>
          <w:b/>
          <w:color w:val="000000"/>
          <w:lang w:val="ru-RU"/>
        </w:rPr>
        <w:t xml:space="preserve"> Порядок наблюдения групп повышенного онкологического риска в медицинских организациях первичной медико-санитарной помощи и консультативно-диагностической помощи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77" w:name="z313"/>
      <w:bookmarkEnd w:id="276"/>
      <w:r>
        <w:rPr>
          <w:color w:val="000000"/>
          <w:sz w:val="28"/>
        </w:rPr>
        <w:lastRenderedPageBreak/>
        <w:t>     </w:t>
      </w:r>
      <w:r w:rsidRPr="00C17965">
        <w:rPr>
          <w:color w:val="000000"/>
          <w:sz w:val="28"/>
          <w:lang w:val="ru-RU"/>
        </w:rPr>
        <w:t xml:space="preserve"> </w:t>
      </w:r>
      <w:proofErr w:type="gramStart"/>
      <w:r w:rsidRPr="00C17965">
        <w:rPr>
          <w:color w:val="000000"/>
          <w:sz w:val="28"/>
          <w:lang w:val="ru-RU"/>
        </w:rPr>
        <w:t>Основной задачей специалистов медицинских организаций пе</w:t>
      </w:r>
      <w:r w:rsidRPr="00C17965">
        <w:rPr>
          <w:color w:val="000000"/>
          <w:sz w:val="28"/>
          <w:lang w:val="ru-RU"/>
        </w:rPr>
        <w:t>рвичной медико-санитарной помощи (далее – ПМСП) и консультативно-диагностической помощи (далее – КДП в работе по профилактике онкологических заболеваний является своевременное распознавание и лечение предопухолевых состояний, на фоне которых развивается ЗН</w:t>
      </w:r>
      <w:r w:rsidRPr="00C17965">
        <w:rPr>
          <w:color w:val="000000"/>
          <w:sz w:val="28"/>
          <w:lang w:val="ru-RU"/>
        </w:rPr>
        <w:t xml:space="preserve"> (факультативный, облигатный предрак), а также своевременная диагностика малигнизации (озлокачествления).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bookmarkStart w:id="278" w:name="z314"/>
      <w:bookmarkEnd w:id="277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Основная предопухолевая патология (клиническая группа </w:t>
      </w:r>
      <w:r>
        <w:rPr>
          <w:color w:val="000000"/>
          <w:sz w:val="28"/>
        </w:rPr>
        <w:t>I</w:t>
      </w:r>
      <w:r w:rsidRPr="00C17965">
        <w:rPr>
          <w:color w:val="000000"/>
          <w:sz w:val="28"/>
          <w:lang w:val="ru-RU"/>
        </w:rPr>
        <w:t>б) и специалисты, которые осуществляют консультации и (</w:t>
      </w:r>
      <w:proofErr w:type="gramStart"/>
      <w:r w:rsidRPr="00C17965">
        <w:rPr>
          <w:color w:val="000000"/>
          <w:sz w:val="28"/>
          <w:lang w:val="ru-RU"/>
        </w:rPr>
        <w:t xml:space="preserve">или) </w:t>
      </w:r>
      <w:proofErr w:type="gramEnd"/>
      <w:r w:rsidRPr="00C17965">
        <w:rPr>
          <w:color w:val="000000"/>
          <w:sz w:val="28"/>
          <w:lang w:val="ru-RU"/>
        </w:rPr>
        <w:t>динамическое наблюдение предс</w:t>
      </w:r>
      <w:r w:rsidRPr="00C17965">
        <w:rPr>
          <w:color w:val="000000"/>
          <w:sz w:val="28"/>
          <w:lang w:val="ru-RU"/>
        </w:rPr>
        <w:t>тавлены в таблице 3:</w:t>
      </w:r>
    </w:p>
    <w:p w:rsidR="00F01B7F" w:rsidRPr="00C17965" w:rsidRDefault="00C17965">
      <w:pPr>
        <w:spacing w:after="0"/>
        <w:rPr>
          <w:lang w:val="ru-RU"/>
        </w:rPr>
      </w:pPr>
      <w:bookmarkStart w:id="279" w:name="z315"/>
      <w:bookmarkEnd w:id="278"/>
      <w:r w:rsidRPr="00C17965">
        <w:rPr>
          <w:b/>
          <w:color w:val="000000"/>
          <w:lang w:val="ru-RU"/>
        </w:rPr>
        <w:t xml:space="preserve"> Таблица 3 – Перечень локализаций предопухолевой патологии,</w:t>
      </w:r>
      <w:r w:rsidRPr="00C17965">
        <w:rPr>
          <w:lang w:val="ru-RU"/>
        </w:rPr>
        <w:br/>
      </w:r>
      <w:r w:rsidRPr="00C17965">
        <w:rPr>
          <w:b/>
          <w:color w:val="000000"/>
          <w:lang w:val="ru-RU"/>
        </w:rPr>
        <w:t>подлежащей динамическому наблюдению у профильных специалистов (</w:t>
      </w:r>
      <w:proofErr w:type="gramStart"/>
      <w:r>
        <w:rPr>
          <w:b/>
          <w:color w:val="000000"/>
        </w:rPr>
        <w:t>I</w:t>
      </w:r>
      <w:proofErr w:type="gramEnd"/>
      <w:r w:rsidRPr="00C17965">
        <w:rPr>
          <w:b/>
          <w:color w:val="000000"/>
          <w:lang w:val="ru-RU"/>
        </w:rPr>
        <w:t>б клиническая группа)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1763"/>
        <w:gridCol w:w="6690"/>
        <w:gridCol w:w="1209"/>
      </w:tblGrid>
      <w:tr w:rsidR="00F01B7F">
        <w:trPr>
          <w:trHeight w:val="30"/>
          <w:tblCellSpacing w:w="0" w:type="auto"/>
        </w:trPr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79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Специалист</w:t>
            </w:r>
          </w:p>
        </w:tc>
        <w:tc>
          <w:tcPr>
            <w:tcW w:w="9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Предопухолевая патология</w:t>
            </w:r>
          </w:p>
        </w:tc>
        <w:tc>
          <w:tcPr>
            <w:tcW w:w="1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Кратность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Онколог</w:t>
            </w:r>
          </w:p>
        </w:tc>
        <w:tc>
          <w:tcPr>
            <w:tcW w:w="9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80" w:name="z316"/>
            <w:r w:rsidRPr="00C17965">
              <w:rPr>
                <w:color w:val="000000"/>
                <w:sz w:val="20"/>
                <w:lang w:val="ru-RU"/>
              </w:rPr>
              <w:t>неинвазивный рак (</w:t>
            </w:r>
            <w:r>
              <w:rPr>
                <w:color w:val="000000"/>
                <w:sz w:val="20"/>
              </w:rPr>
              <w:t>carcinoma</w:t>
            </w: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in</w:t>
            </w: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situ</w:t>
            </w:r>
            <w:r w:rsidRPr="00C17965">
              <w:rPr>
                <w:color w:val="000000"/>
                <w:sz w:val="20"/>
                <w:lang w:val="ru-RU"/>
              </w:rPr>
              <w:t>), кроме локализаций в женских половых органах, которые консультируются и наблюдаются у гинекологов и (или) онкогинекологов;</w:t>
            </w:r>
          </w:p>
          <w:bookmarkEnd w:id="280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пигментная ксеродерма (совместно с дерматологом);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болезнь Боуэна;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болезнь Педжета с локализацией вне зоны ареолы молочной желез</w:t>
            </w:r>
            <w:r w:rsidRPr="00C17965">
              <w:rPr>
                <w:color w:val="000000"/>
                <w:sz w:val="20"/>
                <w:lang w:val="ru-RU"/>
              </w:rPr>
              <w:t>ы;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дискератозы кожи и нижней губы, лейкоплакия, эритроплакии, кожный рог;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хейлит Мангоннотти красной каймы нижней губы</w:t>
            </w:r>
          </w:p>
        </w:tc>
        <w:tc>
          <w:tcPr>
            <w:tcW w:w="1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не менее 1 раза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Маммолог</w:t>
            </w:r>
          </w:p>
        </w:tc>
        <w:tc>
          <w:tcPr>
            <w:tcW w:w="9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81" w:name="z321"/>
            <w:r w:rsidRPr="00C17965">
              <w:rPr>
                <w:color w:val="000000"/>
                <w:sz w:val="20"/>
                <w:lang w:val="ru-RU"/>
              </w:rPr>
              <w:t>узловые фиброзно-кистозные мастопатии, в том числе после хирургического лечения по поводу доброкачественн</w:t>
            </w:r>
            <w:r w:rsidRPr="00C17965">
              <w:rPr>
                <w:color w:val="000000"/>
                <w:sz w:val="20"/>
                <w:lang w:val="ru-RU"/>
              </w:rPr>
              <w:t>ых образований, филлоидные опухоли молочных желез, после хирургического лечения;</w:t>
            </w:r>
          </w:p>
          <w:bookmarkEnd w:id="281"/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доброкачественные дисплазии молочных желез;</w:t>
            </w:r>
          </w:p>
        </w:tc>
        <w:tc>
          <w:tcPr>
            <w:tcW w:w="1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не менее 1 раза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Врач общей практики, терапевт</w:t>
            </w:r>
          </w:p>
        </w:tc>
        <w:tc>
          <w:tcPr>
            <w:tcW w:w="9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82" w:name="z322"/>
            <w:r w:rsidRPr="00C17965">
              <w:rPr>
                <w:color w:val="000000"/>
                <w:sz w:val="20"/>
                <w:lang w:val="ru-RU"/>
              </w:rPr>
              <w:t>хронический рецидивирующий бронхит;</w:t>
            </w:r>
          </w:p>
          <w:bookmarkEnd w:id="282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 xml:space="preserve">локализованный пневмосклероз, другие </w:t>
            </w:r>
            <w:r w:rsidRPr="00C17965">
              <w:rPr>
                <w:color w:val="000000"/>
                <w:sz w:val="20"/>
                <w:lang w:val="ru-RU"/>
              </w:rPr>
              <w:t>хронические обструктивные болезни легких;</w:t>
            </w:r>
          </w:p>
        </w:tc>
        <w:tc>
          <w:tcPr>
            <w:tcW w:w="1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не менее 1 раза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Гастроэнтеролог, проктолог</w:t>
            </w:r>
          </w:p>
        </w:tc>
        <w:tc>
          <w:tcPr>
            <w:tcW w:w="9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83" w:name="z323"/>
            <w:r w:rsidRPr="00C17965">
              <w:rPr>
                <w:color w:val="000000"/>
                <w:sz w:val="20"/>
                <w:lang w:val="ru-RU"/>
              </w:rPr>
              <w:t>хронический язвенный эзофагит;</w:t>
            </w:r>
          </w:p>
          <w:bookmarkEnd w:id="283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пищевод Барретта;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атрофический гастрит;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язвенная болезнь желудка и двенадцатиперстной кишки;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пептическая язва;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полип и полипоз желудо</w:t>
            </w:r>
            <w:r w:rsidRPr="00C17965">
              <w:rPr>
                <w:color w:val="000000"/>
                <w:sz w:val="20"/>
                <w:lang w:val="ru-RU"/>
              </w:rPr>
              <w:t>чно-кишечного тракта;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proofErr w:type="gramStart"/>
            <w:r w:rsidRPr="00C17965">
              <w:rPr>
                <w:color w:val="000000"/>
                <w:sz w:val="20"/>
                <w:lang w:val="ru-RU"/>
              </w:rPr>
              <w:t>диффузный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 полипоз толстой кишки;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тубулярно-ворсинчатые аденомы желудочно-кишечного тракта;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болезнь Менитрие;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болезнь Крона;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неспецифический язвенный колит;</w:t>
            </w:r>
          </w:p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циррозы печени</w:t>
            </w:r>
          </w:p>
        </w:tc>
        <w:tc>
          <w:tcPr>
            <w:tcW w:w="1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не менее 1 раза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Оториноларинголог</w:t>
            </w:r>
          </w:p>
        </w:tc>
        <w:tc>
          <w:tcPr>
            <w:tcW w:w="9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84" w:name="z334"/>
            <w:r w:rsidRPr="00C17965">
              <w:rPr>
                <w:color w:val="000000"/>
                <w:sz w:val="20"/>
                <w:lang w:val="ru-RU"/>
              </w:rPr>
              <w:t xml:space="preserve">папилломы слизистых </w:t>
            </w:r>
            <w:r w:rsidRPr="00C17965">
              <w:rPr>
                <w:color w:val="000000"/>
                <w:sz w:val="20"/>
                <w:lang w:val="ru-RU"/>
              </w:rPr>
              <w:t>полости носа, носоглотки, гортаноглотки, гортани;</w:t>
            </w:r>
          </w:p>
          <w:bookmarkEnd w:id="284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лейкоплакии, эритроплакии слизистых;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пахидермия;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контактная фиброма гортани</w:t>
            </w:r>
          </w:p>
        </w:tc>
        <w:tc>
          <w:tcPr>
            <w:tcW w:w="1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не менее 1 раза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Уролог</w:t>
            </w:r>
          </w:p>
        </w:tc>
        <w:tc>
          <w:tcPr>
            <w:tcW w:w="9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85" w:name="z337"/>
            <w:r w:rsidRPr="00C17965">
              <w:rPr>
                <w:color w:val="000000"/>
                <w:sz w:val="20"/>
                <w:lang w:val="ru-RU"/>
              </w:rPr>
              <w:t>папилломы мочевого пузыря;</w:t>
            </w:r>
          </w:p>
          <w:bookmarkEnd w:id="285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полипы уретры;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lastRenderedPageBreak/>
              <w:t>крипторхизм;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лекоплакии и лейкокератоз головки полового чл</w:t>
            </w:r>
            <w:r w:rsidRPr="00C17965">
              <w:rPr>
                <w:color w:val="000000"/>
                <w:sz w:val="20"/>
                <w:lang w:val="ru-RU"/>
              </w:rPr>
              <w:t>ена;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остроконечные кандиломы;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гиперплазия предстательной железы</w:t>
            </w:r>
          </w:p>
        </w:tc>
        <w:tc>
          <w:tcPr>
            <w:tcW w:w="1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lastRenderedPageBreak/>
              <w:t>не менее 1 раза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Хирург, травматолог</w:t>
            </w:r>
          </w:p>
        </w:tc>
        <w:tc>
          <w:tcPr>
            <w:tcW w:w="9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86" w:name="z342"/>
            <w:r w:rsidRPr="00C17965">
              <w:rPr>
                <w:color w:val="000000"/>
                <w:sz w:val="20"/>
                <w:lang w:val="ru-RU"/>
              </w:rPr>
              <w:t>фиброзная дисплазия костей;</w:t>
            </w:r>
          </w:p>
          <w:bookmarkEnd w:id="286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деформирующая остеодистрофия (болезнь Педжета);</w:t>
            </w:r>
          </w:p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экзостозы;</w:t>
            </w:r>
          </w:p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хондромы</w:t>
            </w:r>
          </w:p>
        </w:tc>
        <w:tc>
          <w:tcPr>
            <w:tcW w:w="1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не менее 1 раза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Эндокринолог</w:t>
            </w:r>
          </w:p>
        </w:tc>
        <w:tc>
          <w:tcPr>
            <w:tcW w:w="9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87" w:name="z345"/>
            <w:r w:rsidRPr="00C17965">
              <w:rPr>
                <w:color w:val="000000"/>
                <w:sz w:val="20"/>
                <w:lang w:val="ru-RU"/>
              </w:rPr>
              <w:t xml:space="preserve">мужчины любого </w:t>
            </w:r>
            <w:r w:rsidRPr="00C17965">
              <w:rPr>
                <w:color w:val="000000"/>
                <w:sz w:val="20"/>
                <w:lang w:val="ru-RU"/>
              </w:rPr>
              <w:t>возраста с узловыми образованиями в щитовидной железе;</w:t>
            </w:r>
          </w:p>
          <w:bookmarkEnd w:id="287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пациенты (мужчины и женщины) с узловыми образованиями в щитовидной железе старше 50 лет и моложе 25 лет;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лица, получившие общее или местное воздействие на область головы и ш</w:t>
            </w:r>
            <w:proofErr w:type="gramStart"/>
            <w:r w:rsidRPr="00C17965">
              <w:rPr>
                <w:color w:val="000000"/>
                <w:sz w:val="20"/>
                <w:lang w:val="ru-RU"/>
              </w:rPr>
              <w:t>еи ио</w:t>
            </w:r>
            <w:proofErr w:type="gramEnd"/>
            <w:r w:rsidRPr="00C17965">
              <w:rPr>
                <w:color w:val="000000"/>
                <w:sz w:val="20"/>
                <w:lang w:val="ru-RU"/>
              </w:rPr>
              <w:t xml:space="preserve">низирующего излучения, </w:t>
            </w:r>
            <w:r w:rsidRPr="00C17965">
              <w:rPr>
                <w:color w:val="000000"/>
                <w:sz w:val="20"/>
                <w:lang w:val="ru-RU"/>
              </w:rPr>
              <w:t>особенно в детском возрасте</w:t>
            </w:r>
          </w:p>
        </w:tc>
        <w:tc>
          <w:tcPr>
            <w:tcW w:w="1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не менее 1 раза в год</w:t>
            </w:r>
          </w:p>
        </w:tc>
      </w:tr>
      <w:tr w:rsidR="00F01B7F" w:rsidRPr="00C17965">
        <w:trPr>
          <w:trHeight w:val="30"/>
          <w:tblCellSpacing w:w="0" w:type="auto"/>
        </w:trPr>
        <w:tc>
          <w:tcPr>
            <w:tcW w:w="90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Гинеколог</w:t>
            </w:r>
          </w:p>
        </w:tc>
        <w:tc>
          <w:tcPr>
            <w:tcW w:w="999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bookmarkStart w:id="288" w:name="z347"/>
            <w:r w:rsidRPr="00C17965">
              <w:rPr>
                <w:color w:val="000000"/>
                <w:sz w:val="20"/>
                <w:lang w:val="ru-RU"/>
              </w:rPr>
              <w:t>неинвазивный рак (</w:t>
            </w:r>
            <w:r>
              <w:rPr>
                <w:color w:val="000000"/>
                <w:sz w:val="20"/>
              </w:rPr>
              <w:t>carcinoma</w:t>
            </w: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in</w:t>
            </w:r>
            <w:r w:rsidRPr="00C1796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situ</w:t>
            </w:r>
            <w:r w:rsidRPr="00C17965">
              <w:rPr>
                <w:color w:val="000000"/>
                <w:sz w:val="20"/>
                <w:lang w:val="ru-RU"/>
              </w:rPr>
              <w:t>) женских половых органов (</w:t>
            </w:r>
            <w:r>
              <w:rPr>
                <w:color w:val="000000"/>
                <w:sz w:val="20"/>
              </w:rPr>
              <w:t>D</w:t>
            </w:r>
            <w:r w:rsidRPr="00C17965">
              <w:rPr>
                <w:color w:val="000000"/>
                <w:sz w:val="20"/>
                <w:lang w:val="ru-RU"/>
              </w:rPr>
              <w:t xml:space="preserve"> 06-07.3), совместно с онкогинекологом;</w:t>
            </w:r>
          </w:p>
          <w:bookmarkEnd w:id="288"/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пограничные опухоли яичников (</w:t>
            </w:r>
            <w:r>
              <w:rPr>
                <w:color w:val="000000"/>
                <w:sz w:val="20"/>
              </w:rPr>
              <w:t>D</w:t>
            </w:r>
            <w:r w:rsidRPr="00C17965">
              <w:rPr>
                <w:color w:val="000000"/>
                <w:sz w:val="20"/>
                <w:lang w:val="ru-RU"/>
              </w:rPr>
              <w:t xml:space="preserve"> 39.1), совместно с онкогинекологом;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дисплазии, возникающие в</w:t>
            </w:r>
            <w:r w:rsidRPr="00C17965">
              <w:rPr>
                <w:color w:val="000000"/>
                <w:sz w:val="20"/>
                <w:lang w:val="ru-RU"/>
              </w:rPr>
              <w:t xml:space="preserve"> области фоновых процессов или на неизмененной шейке матки;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лейкоплакии, эритроплакии, лекокератоз наружных половых органов;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крауроз вульвы;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рецидивирующий полип цервикального канала;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атипическая гиперплазия эндометрия;</w:t>
            </w:r>
          </w:p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полипы эндометрия;</w:t>
            </w:r>
          </w:p>
          <w:p w:rsidR="00F01B7F" w:rsidRDefault="00C1796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доброкачественные</w:t>
            </w:r>
            <w:r>
              <w:rPr>
                <w:color w:val="000000"/>
                <w:sz w:val="20"/>
              </w:rPr>
              <w:t xml:space="preserve"> образования яичников</w:t>
            </w:r>
          </w:p>
        </w:tc>
        <w:tc>
          <w:tcPr>
            <w:tcW w:w="139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Pr="00C17965" w:rsidRDefault="00C17965">
            <w:pPr>
              <w:spacing w:after="20"/>
              <w:ind w:left="20"/>
              <w:jc w:val="both"/>
              <w:rPr>
                <w:lang w:val="ru-RU"/>
              </w:rPr>
            </w:pPr>
            <w:r w:rsidRPr="00C17965">
              <w:rPr>
                <w:color w:val="000000"/>
                <w:sz w:val="20"/>
                <w:lang w:val="ru-RU"/>
              </w:rPr>
              <w:t>не менее 1 раза в год</w:t>
            </w:r>
          </w:p>
        </w:tc>
      </w:tr>
    </w:tbl>
    <w:p w:rsidR="00F01B7F" w:rsidRPr="00C17965" w:rsidRDefault="00C17965">
      <w:pPr>
        <w:spacing w:after="0"/>
        <w:jc w:val="both"/>
        <w:rPr>
          <w:lang w:val="ru-RU"/>
        </w:rPr>
      </w:pPr>
      <w:bookmarkStart w:id="289" w:name="z355"/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Обследования пациентов проводятся согласно приказу Министра здравоохранения Республики Казахстан от 23 октября 2020 года № Қ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 ДСМ-149/2020 "Об утверждении правил организации оказания медицинской помощи ли</w:t>
      </w:r>
      <w:r w:rsidRPr="00C17965">
        <w:rPr>
          <w:color w:val="000000"/>
          <w:sz w:val="28"/>
          <w:lang w:val="ru-RU"/>
        </w:rPr>
        <w:t>цам с хроническими заболеваниями, периодичности и сроков наблюдения, обязательного минимума и кратности диагностических исследований" (зарегистрирован в Реестре государственной регистрации нормативных правовых актов под № 21513).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0"/>
        <w:gridCol w:w="3837"/>
      </w:tblGrid>
      <w:tr w:rsidR="00F01B7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89"/>
          <w:p w:rsidR="00F01B7F" w:rsidRPr="00C17965" w:rsidRDefault="00C1796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0"/>
              <w:jc w:val="center"/>
            </w:pPr>
            <w:r w:rsidRPr="00C17965">
              <w:rPr>
                <w:color w:val="000000"/>
                <w:sz w:val="20"/>
                <w:lang w:val="ru-RU"/>
              </w:rPr>
              <w:t>Приложение 5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к Стандарту</w:t>
            </w:r>
            <w:r w:rsidRPr="00C17965">
              <w:rPr>
                <w:color w:val="000000"/>
                <w:sz w:val="20"/>
                <w:lang w:val="ru-RU"/>
              </w:rPr>
              <w:t xml:space="preserve"> организации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оказания онкологической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помощи населению</w:t>
            </w:r>
            <w:r w:rsidRPr="00C179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Республики Казахстан</w:t>
            </w:r>
          </w:p>
        </w:tc>
      </w:tr>
    </w:tbl>
    <w:p w:rsidR="00F01B7F" w:rsidRDefault="00C17965">
      <w:pPr>
        <w:spacing w:after="0"/>
      </w:pPr>
      <w:bookmarkStart w:id="290" w:name="z357"/>
      <w:r>
        <w:rPr>
          <w:b/>
          <w:color w:val="000000"/>
        </w:rPr>
        <w:t xml:space="preserve"> Маршрут первичного онкологического пациента</w:t>
      </w:r>
    </w:p>
    <w:p w:rsidR="00F01B7F" w:rsidRDefault="00C17965">
      <w:pPr>
        <w:spacing w:after="0"/>
        <w:jc w:val="both"/>
      </w:pPr>
      <w:bookmarkStart w:id="291" w:name="z358"/>
      <w:bookmarkEnd w:id="290"/>
      <w:r>
        <w:rPr>
          <w:color w:val="000000"/>
          <w:sz w:val="28"/>
        </w:rPr>
        <w:t xml:space="preserve">       </w:t>
      </w:r>
    </w:p>
    <w:bookmarkEnd w:id="291"/>
    <w:p w:rsidR="00F01B7F" w:rsidRDefault="00C17965">
      <w:pPr>
        <w:spacing w:after="0"/>
        <w:jc w:val="both"/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7810500" cy="6083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608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B7F" w:rsidRDefault="00C17965">
      <w:pPr>
        <w:spacing w:after="0"/>
      </w:pPr>
      <w:r>
        <w:br/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92" w:name="z359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Примечание: Расшифровка аббревиатур и сокращений:</w:t>
      </w:r>
    </w:p>
    <w:bookmarkEnd w:id="292"/>
    <w:p w:rsidR="00F01B7F" w:rsidRPr="00C17965" w:rsidRDefault="00C17965">
      <w:pPr>
        <w:spacing w:after="0"/>
        <w:jc w:val="both"/>
        <w:rPr>
          <w:lang w:val="ru-RU"/>
        </w:rPr>
      </w:pPr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АФП – альфа-фетопротеин;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ОФЭКТ – однофотонная эмиссионная </w:t>
      </w:r>
      <w:r w:rsidRPr="00C17965">
        <w:rPr>
          <w:color w:val="000000"/>
          <w:sz w:val="28"/>
          <w:lang w:val="ru-RU"/>
        </w:rPr>
        <w:t>компьютерная томография;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ОФЭКТ-КТ – однофотонная эмиссионная томография, совмещҰнная с компьютерной томографией;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ОАМ – общий анализ мочи;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ИГХ – иммуногистохимическое исследование;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КДО – консультативно-диагностическое отделение;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КДП – консультативно-диагнос</w:t>
      </w:r>
      <w:r w:rsidRPr="00C17965">
        <w:rPr>
          <w:color w:val="000000"/>
          <w:sz w:val="28"/>
          <w:lang w:val="ru-RU"/>
        </w:rPr>
        <w:t>тическая помощь;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КТ – компьютерная томография;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lastRenderedPageBreak/>
        <w:t>ОАК – общий анализ крови;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МРТ – магнитно-резонансная томография;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ПМСП – первичная медико-санитарная помощь;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ПСА – </w:t>
      </w:r>
      <w:proofErr w:type="gramStart"/>
      <w:r w:rsidRPr="00C17965">
        <w:rPr>
          <w:color w:val="000000"/>
          <w:sz w:val="28"/>
          <w:lang w:val="ru-RU"/>
        </w:rPr>
        <w:t>простат-специфический</w:t>
      </w:r>
      <w:proofErr w:type="gramEnd"/>
      <w:r w:rsidRPr="00C17965">
        <w:rPr>
          <w:color w:val="000000"/>
          <w:sz w:val="28"/>
          <w:lang w:val="ru-RU"/>
        </w:rPr>
        <w:t xml:space="preserve"> антиген;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ПЭТ – </w:t>
      </w:r>
      <w:proofErr w:type="gramStart"/>
      <w:r w:rsidRPr="00C17965">
        <w:rPr>
          <w:color w:val="000000"/>
          <w:sz w:val="28"/>
          <w:lang w:val="ru-RU"/>
        </w:rPr>
        <w:t>позитрон-эмиссионная</w:t>
      </w:r>
      <w:proofErr w:type="gramEnd"/>
      <w:r w:rsidRPr="00C17965">
        <w:rPr>
          <w:color w:val="000000"/>
          <w:sz w:val="28"/>
          <w:lang w:val="ru-RU"/>
        </w:rPr>
        <w:t xml:space="preserve"> томография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ТТГ – тиреотропный гормон;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УЗИ – ультразвуковое исследование;</w:t>
      </w:r>
    </w:p>
    <w:p w:rsidR="00F01B7F" w:rsidRDefault="00C17965">
      <w:pPr>
        <w:spacing w:after="0"/>
        <w:jc w:val="both"/>
      </w:pPr>
      <w:proofErr w:type="gramStart"/>
      <w:r>
        <w:rPr>
          <w:color w:val="000000"/>
          <w:sz w:val="28"/>
        </w:rPr>
        <w:t>ЭКГ – электрокардиография.</w:t>
      </w:r>
      <w:proofErr w:type="gramEnd"/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40"/>
        <w:gridCol w:w="3837"/>
      </w:tblGrid>
      <w:tr w:rsidR="00F01B7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01B7F" w:rsidRDefault="00C17965">
            <w:pPr>
              <w:spacing w:after="0"/>
              <w:jc w:val="center"/>
            </w:pPr>
            <w:r w:rsidRPr="00C17965">
              <w:rPr>
                <w:color w:val="000000"/>
                <w:sz w:val="20"/>
                <w:lang w:val="ru-RU"/>
              </w:rPr>
              <w:t>Приложение 6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к Стандарту организации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оказания онкологической</w:t>
            </w:r>
            <w:r w:rsidRPr="00C17965">
              <w:rPr>
                <w:lang w:val="ru-RU"/>
              </w:rPr>
              <w:br/>
            </w:r>
            <w:r w:rsidRPr="00C17965">
              <w:rPr>
                <w:color w:val="000000"/>
                <w:sz w:val="20"/>
                <w:lang w:val="ru-RU"/>
              </w:rPr>
              <w:t>помощи населению</w:t>
            </w:r>
            <w:r w:rsidRPr="00C17965">
              <w:rPr>
                <w:lang w:val="ru-RU"/>
              </w:rPr>
              <w:br/>
            </w:r>
            <w:r>
              <w:rPr>
                <w:color w:val="000000"/>
                <w:sz w:val="20"/>
              </w:rPr>
              <w:t>Республики Казахстан</w:t>
            </w:r>
          </w:p>
        </w:tc>
      </w:tr>
    </w:tbl>
    <w:p w:rsidR="00F01B7F" w:rsidRPr="00C17965" w:rsidRDefault="00C17965">
      <w:pPr>
        <w:spacing w:after="0"/>
        <w:rPr>
          <w:lang w:val="ru-RU"/>
        </w:rPr>
      </w:pPr>
      <w:bookmarkStart w:id="293" w:name="z361"/>
      <w:r w:rsidRPr="00C17965">
        <w:rPr>
          <w:b/>
          <w:color w:val="000000"/>
          <w:lang w:val="ru-RU"/>
        </w:rPr>
        <w:t xml:space="preserve"> Науқаста асқынған түрдег</w:t>
      </w:r>
      <w:r>
        <w:rPr>
          <w:b/>
          <w:color w:val="000000"/>
        </w:rPr>
        <w:t>i</w:t>
      </w:r>
      <w:r w:rsidRPr="00C17965">
        <w:rPr>
          <w:b/>
          <w:color w:val="000000"/>
          <w:lang w:val="ru-RU"/>
        </w:rPr>
        <w:t xml:space="preserve"> қатерлі ісік (</w:t>
      </w:r>
      <w:r>
        <w:rPr>
          <w:b/>
          <w:color w:val="000000"/>
        </w:rPr>
        <w:t>IV</w:t>
      </w:r>
      <w:r w:rsidRPr="00C17965">
        <w:rPr>
          <w:b/>
          <w:color w:val="000000"/>
          <w:lang w:val="ru-RU"/>
        </w:rPr>
        <w:t xml:space="preserve"> клиникалық топ) анықталған жағ</w:t>
      </w:r>
      <w:proofErr w:type="gramStart"/>
      <w:r w:rsidRPr="00C17965">
        <w:rPr>
          <w:b/>
          <w:color w:val="000000"/>
          <w:lang w:val="ru-RU"/>
        </w:rPr>
        <w:t>дай</w:t>
      </w:r>
      <w:proofErr w:type="gramEnd"/>
      <w:r w:rsidRPr="00C17965">
        <w:rPr>
          <w:b/>
          <w:color w:val="000000"/>
          <w:lang w:val="ru-RU"/>
        </w:rPr>
        <w:t>ға толтырылаты</w:t>
      </w:r>
      <w:r w:rsidRPr="00C17965">
        <w:rPr>
          <w:b/>
          <w:color w:val="000000"/>
          <w:lang w:val="ru-RU"/>
        </w:rPr>
        <w:t>н Хаттама*</w:t>
      </w:r>
      <w:r w:rsidRPr="00C17965">
        <w:rPr>
          <w:lang w:val="ru-RU"/>
        </w:rPr>
        <w:br/>
      </w:r>
      <w:r w:rsidRPr="00C17965">
        <w:rPr>
          <w:b/>
          <w:color w:val="000000"/>
          <w:lang w:val="ru-RU"/>
        </w:rPr>
        <w:t xml:space="preserve">Протокол* на случай выявления у пациента запущенной формы злокачественного новообразования (клиническая группа </w:t>
      </w:r>
      <w:r>
        <w:rPr>
          <w:b/>
          <w:color w:val="000000"/>
        </w:rPr>
        <w:t>IV</w:t>
      </w:r>
      <w:r w:rsidRPr="00C17965">
        <w:rPr>
          <w:b/>
          <w:color w:val="000000"/>
          <w:lang w:val="ru-RU"/>
        </w:rPr>
        <w:t>)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94" w:name="z362"/>
      <w:bookmarkEnd w:id="293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1. ________________________________________________________________________</w:t>
      </w:r>
    </w:p>
    <w:bookmarkEnd w:id="294"/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(екі дана толтырылады: бі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>іншісі стационарлық на</w:t>
      </w:r>
      <w:r w:rsidRPr="00C17965">
        <w:rPr>
          <w:color w:val="000000"/>
          <w:sz w:val="28"/>
          <w:lang w:val="ru-RU"/>
        </w:rPr>
        <w:t>уқастың медициналық картасында,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амбулаторлық картасында қалады. Екіншісі науқастың мекенжайындағы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онкологиялық </w:t>
      </w:r>
      <w:proofErr w:type="gramStart"/>
      <w:r w:rsidRPr="00C17965">
        <w:rPr>
          <w:color w:val="000000"/>
          <w:sz w:val="28"/>
          <w:lang w:val="ru-RU"/>
        </w:rPr>
        <w:t>орталы</w:t>
      </w:r>
      <w:proofErr w:type="gramEnd"/>
      <w:r w:rsidRPr="00C17965">
        <w:rPr>
          <w:color w:val="000000"/>
          <w:sz w:val="28"/>
          <w:lang w:val="ru-RU"/>
        </w:rPr>
        <w:t>ққа немесе диспансерге жіберіледі)</w:t>
      </w:r>
    </w:p>
    <w:p w:rsidR="00F01B7F" w:rsidRPr="00C17965" w:rsidRDefault="00C17965">
      <w:pPr>
        <w:spacing w:after="0"/>
        <w:jc w:val="both"/>
        <w:rPr>
          <w:lang w:val="ru-RU"/>
        </w:rPr>
      </w:pPr>
      <w:proofErr w:type="gramStart"/>
      <w:r w:rsidRPr="00C17965">
        <w:rPr>
          <w:color w:val="000000"/>
          <w:sz w:val="28"/>
          <w:lang w:val="ru-RU"/>
        </w:rPr>
        <w:t>(составляется в двух экземплярах: первый остается в медицинской карте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стационарного пациента, (амбулатор</w:t>
      </w:r>
      <w:r w:rsidRPr="00C17965">
        <w:rPr>
          <w:color w:val="000000"/>
          <w:sz w:val="28"/>
          <w:lang w:val="ru-RU"/>
        </w:rPr>
        <w:t>ного пациента).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Второй пересылается в организацию, оказывающую онкологическую помощь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на вторичном уровне по месту жительства пациента)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2. Науқастың стационарлық медициналық картасының № (амбулаторлық науқастың)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(№ медицинской карты стационарного пациента (</w:t>
      </w:r>
      <w:r w:rsidRPr="00C17965">
        <w:rPr>
          <w:color w:val="000000"/>
          <w:sz w:val="28"/>
          <w:lang w:val="ru-RU"/>
        </w:rPr>
        <w:t>амбулаторного пациента))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3. Қ</w:t>
      </w:r>
      <w:proofErr w:type="gramStart"/>
      <w:r w:rsidRPr="00C17965">
        <w:rPr>
          <w:color w:val="000000"/>
          <w:sz w:val="28"/>
          <w:lang w:val="ru-RU"/>
        </w:rPr>
        <w:t>ай</w:t>
      </w:r>
      <w:proofErr w:type="gramEnd"/>
      <w:r w:rsidRPr="00C17965">
        <w:rPr>
          <w:color w:val="000000"/>
          <w:sz w:val="28"/>
          <w:lang w:val="ru-RU"/>
        </w:rPr>
        <w:t xml:space="preserve"> медициналық ұйымда толтырылды</w:t>
      </w:r>
    </w:p>
    <w:p w:rsidR="00F01B7F" w:rsidRPr="00C17965" w:rsidRDefault="00C17965">
      <w:pPr>
        <w:spacing w:after="0"/>
        <w:jc w:val="both"/>
        <w:rPr>
          <w:lang w:val="ru-RU"/>
        </w:rPr>
      </w:pPr>
      <w:proofErr w:type="gramStart"/>
      <w:r w:rsidRPr="00C17965">
        <w:rPr>
          <w:color w:val="000000"/>
          <w:sz w:val="28"/>
          <w:lang w:val="ru-RU"/>
        </w:rPr>
        <w:t>(Составлен медицинской организацией _______________________________________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(аты мен орналасқан жері) </w:t>
      </w:r>
      <w:r w:rsidRPr="00C17965">
        <w:rPr>
          <w:color w:val="000000"/>
          <w:sz w:val="28"/>
          <w:lang w:val="ru-RU"/>
        </w:rPr>
        <w:t>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lastRenderedPageBreak/>
        <w:t>(название и его местонахождение)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4. Науқастың тегі, аты, әкесінің аты (бар болса)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(Фамилия, имя, отчество (при его наличии) пациент</w:t>
      </w:r>
      <w:r w:rsidRPr="00C17965">
        <w:rPr>
          <w:color w:val="000000"/>
          <w:sz w:val="28"/>
          <w:lang w:val="ru-RU"/>
        </w:rPr>
        <w:t>а)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5. 21Жасы (Возраст) 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6. Жынысы (Пол) Е (М) </w:t>
      </w:r>
    </w:p>
    <w:p w:rsidR="00F01B7F" w:rsidRDefault="00C17965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58800" cy="5842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8800" cy="58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B7F" w:rsidRDefault="00C17965">
      <w:pPr>
        <w:spacing w:after="0"/>
      </w:pPr>
      <w:r>
        <w:rPr>
          <w:color w:val="000000"/>
          <w:sz w:val="28"/>
        </w:rPr>
        <w:t xml:space="preserve">Ә (Ж) - </w:t>
      </w:r>
    </w:p>
    <w:p w:rsidR="00F01B7F" w:rsidRDefault="00C17965">
      <w:pPr>
        <w:spacing w:after="0"/>
        <w:jc w:val="both"/>
      </w:pPr>
      <w:r>
        <w:rPr>
          <w:noProof/>
          <w:lang w:val="ru-RU" w:eastAsia="ru-RU"/>
        </w:rPr>
        <w:drawing>
          <wp:inline distT="0" distB="0" distL="0" distR="0">
            <wp:extent cx="596900" cy="50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B7F" w:rsidRPr="00C17965" w:rsidRDefault="00C17965">
      <w:pPr>
        <w:spacing w:after="0"/>
        <w:rPr>
          <w:lang w:val="ru-RU"/>
        </w:rPr>
      </w:pPr>
      <w:r w:rsidRPr="00C17965">
        <w:rPr>
          <w:color w:val="000000"/>
          <w:sz w:val="28"/>
          <w:lang w:val="ru-RU"/>
        </w:rPr>
        <w:t>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7. Науқастың тұрақты мекенжайы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(Адрес постоянного местожительства пациента) _______________</w:t>
      </w:r>
      <w:r w:rsidRPr="00C17965">
        <w:rPr>
          <w:color w:val="000000"/>
          <w:sz w:val="28"/>
          <w:lang w:val="ru-RU"/>
        </w:rPr>
        <w:t>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__________________________________________________________________________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8. Диагноз ________________________________________________________________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9. Сатысы (Стадия) _________________________________________________________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10. Қатерл</w:t>
      </w:r>
      <w:r w:rsidRPr="00C17965">
        <w:rPr>
          <w:color w:val="000000"/>
          <w:sz w:val="28"/>
          <w:lang w:val="ru-RU"/>
        </w:rPr>
        <w:t>і ісіктің асқынғаны анықталған күн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(Дата установления запущенности рака)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/__/__/ /__/__/ /__/__/__/__/ж. г.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 xml:space="preserve">11. </w:t>
      </w:r>
      <w:proofErr w:type="gramStart"/>
      <w:r w:rsidRPr="00C17965">
        <w:rPr>
          <w:color w:val="000000"/>
          <w:sz w:val="28"/>
          <w:lang w:val="ru-RU"/>
        </w:rPr>
        <w:t>Ал</w:t>
      </w:r>
      <w:proofErr w:type="gramEnd"/>
      <w:r w:rsidRPr="00C17965">
        <w:rPr>
          <w:color w:val="000000"/>
          <w:sz w:val="28"/>
          <w:lang w:val="ru-RU"/>
        </w:rPr>
        <w:t>ғашқы белгілердің пайда болу кезі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(Дата появления первых признаков) /__/__/ /__/__/ /__/__/__/__/ж. г.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12. Науқастың сырқаты бойынша бі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>інші р</w:t>
      </w:r>
      <w:r w:rsidRPr="00C17965">
        <w:rPr>
          <w:color w:val="000000"/>
          <w:sz w:val="28"/>
          <w:lang w:val="ru-RU"/>
        </w:rPr>
        <w:t>ет медициналық көмек сұрап келуі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(Первичное обращение пациента за медицинской помощью по поводу заболевания)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күні (дата) _____________________ қай медицина ұйымына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(в какую медицинскую организацию)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__________________________________________________________</w:t>
      </w:r>
      <w:r w:rsidRPr="00C17965">
        <w:rPr>
          <w:color w:val="000000"/>
          <w:sz w:val="28"/>
          <w:lang w:val="ru-RU"/>
        </w:rPr>
        <w:t>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__________________________________________________________________________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lastRenderedPageBreak/>
        <w:t>13. Алғашқы рет қатерл</w:t>
      </w:r>
      <w:r>
        <w:rPr>
          <w:color w:val="000000"/>
          <w:sz w:val="28"/>
        </w:rPr>
        <w:t>i</w:t>
      </w:r>
      <w:r w:rsidRPr="00C17965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i</w:t>
      </w:r>
      <w:r w:rsidRPr="00C17965">
        <w:rPr>
          <w:color w:val="000000"/>
          <w:sz w:val="28"/>
          <w:lang w:val="ru-RU"/>
        </w:rPr>
        <w:t>с</w:t>
      </w:r>
      <w:r>
        <w:rPr>
          <w:color w:val="000000"/>
          <w:sz w:val="28"/>
        </w:rPr>
        <w:t>i</w:t>
      </w:r>
      <w:r w:rsidRPr="00C17965">
        <w:rPr>
          <w:color w:val="000000"/>
          <w:sz w:val="28"/>
          <w:lang w:val="ru-RU"/>
        </w:rPr>
        <w:t>к диагнозы қойылған күн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(Дата установления первичного диагноза злокачественного новообразования)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________________________________________</w:t>
      </w:r>
      <w:r w:rsidRPr="00C17965">
        <w:rPr>
          <w:color w:val="000000"/>
          <w:sz w:val="28"/>
          <w:lang w:val="ru-RU"/>
        </w:rPr>
        <w:t>_______________________________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_______________________________________________________________________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 xml:space="preserve"> қай ұйымда (в какой организации)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Науқастың осы сырқаты салдарынан хронологиялық тәртіпте дә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>ігерлер мен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медициналық ұйымдарға қаралуы туралы, әр медици</w:t>
      </w:r>
      <w:r w:rsidRPr="00C17965">
        <w:rPr>
          <w:color w:val="000000"/>
          <w:sz w:val="28"/>
          <w:lang w:val="ru-RU"/>
        </w:rPr>
        <w:t>налық ұйым туралы мыналарды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көрсетіңіз (Указать в хронологическом порядке этапы обращения пациента к врачам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и в медицинские организации по поводу данного заболевания, о каждой медицинской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организации необходимо отметить следующее):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14. Медициналық ұйымының</w:t>
      </w:r>
      <w:r w:rsidRPr="00C17965">
        <w:rPr>
          <w:color w:val="000000"/>
          <w:sz w:val="28"/>
          <w:lang w:val="ru-RU"/>
        </w:rPr>
        <w:t xml:space="preserve"> атауы (Наименование медицинской организации)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__________________________________________________________________________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15. Барған күні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(Дата посещения) __________________________________________________________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16. Зерттеу әдістері мен олардың нәтижес</w:t>
      </w:r>
      <w:proofErr w:type="gramStart"/>
      <w:r>
        <w:rPr>
          <w:color w:val="000000"/>
          <w:sz w:val="28"/>
        </w:rPr>
        <w:t>i</w:t>
      </w:r>
      <w:proofErr w:type="gramEnd"/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(Методы исследования и их результаты) _______________________________________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17. Қойылған диагноз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(Поставленный диагноз) ____________________________________________________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18. Жүргізілген ем (Проведенное лечение) _____________________________________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__</w:t>
      </w:r>
      <w:r w:rsidRPr="00C17965">
        <w:rPr>
          <w:color w:val="000000"/>
          <w:sz w:val="28"/>
          <w:lang w:val="ru-RU"/>
        </w:rPr>
        <w:t>________________________________________________________________________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__________________________________________________________________________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 xml:space="preserve">* Бұл хаттама </w:t>
      </w:r>
      <w:r>
        <w:rPr>
          <w:color w:val="000000"/>
          <w:sz w:val="28"/>
        </w:rPr>
        <w:t>III</w:t>
      </w:r>
      <w:r w:rsidRPr="00C17965">
        <w:rPr>
          <w:color w:val="000000"/>
          <w:sz w:val="28"/>
          <w:lang w:val="ru-RU"/>
        </w:rPr>
        <w:t xml:space="preserve"> сатыдағы көзге кө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>інетін жерде орналасқан қатерлі ісік үшін де толтырылады.</w:t>
      </w:r>
      <w:r w:rsidRPr="00C17965">
        <w:rPr>
          <w:lang w:val="ru-RU"/>
        </w:rPr>
        <w:br/>
      </w:r>
      <w:r w:rsidRPr="00C17965">
        <w:rPr>
          <w:color w:val="000000"/>
          <w:sz w:val="28"/>
          <w:lang w:val="ru-RU"/>
        </w:rPr>
        <w:t>* Настоящий пр</w:t>
      </w:r>
      <w:r w:rsidRPr="00C17965">
        <w:rPr>
          <w:color w:val="000000"/>
          <w:sz w:val="28"/>
          <w:lang w:val="ru-RU"/>
        </w:rPr>
        <w:t xml:space="preserve">отокол составляется и на </w:t>
      </w:r>
      <w:r>
        <w:rPr>
          <w:color w:val="000000"/>
          <w:sz w:val="28"/>
        </w:rPr>
        <w:t>III</w:t>
      </w:r>
      <w:r w:rsidRPr="00C17965">
        <w:rPr>
          <w:color w:val="000000"/>
          <w:sz w:val="28"/>
          <w:lang w:val="ru-RU"/>
        </w:rPr>
        <w:t xml:space="preserve"> стадию злокачественных новообразований визуальных локализаций.</w:t>
      </w:r>
      <w:r w:rsidRPr="00C17965">
        <w:rPr>
          <w:lang w:val="ru-RU"/>
        </w:rPr>
        <w:br/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95" w:name="z363"/>
      <w:r>
        <w:rPr>
          <w:color w:val="000000"/>
          <w:sz w:val="28"/>
        </w:rPr>
        <w:lastRenderedPageBreak/>
        <w:t>     </w:t>
      </w:r>
      <w:r w:rsidRPr="00C17965">
        <w:rPr>
          <w:color w:val="000000"/>
          <w:sz w:val="28"/>
          <w:lang w:val="ru-RU"/>
        </w:rPr>
        <w:t xml:space="preserve"> №.____ 2 бет</w:t>
      </w:r>
      <w:proofErr w:type="gramStart"/>
      <w:r>
        <w:rPr>
          <w:color w:val="000000"/>
          <w:sz w:val="28"/>
        </w:rPr>
        <w:t>i</w:t>
      </w:r>
      <w:proofErr w:type="gramEnd"/>
    </w:p>
    <w:bookmarkEnd w:id="295"/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стр. 2 ф. № ___</w:t>
      </w:r>
    </w:p>
    <w:p w:rsidR="00F01B7F" w:rsidRPr="00C17965" w:rsidRDefault="00C17965">
      <w:pPr>
        <w:spacing w:after="0"/>
        <w:jc w:val="both"/>
        <w:rPr>
          <w:lang w:val="ru-RU"/>
        </w:rPr>
      </w:pPr>
      <w:bookmarkStart w:id="296" w:name="z364"/>
      <w:r>
        <w:rPr>
          <w:color w:val="000000"/>
          <w:sz w:val="28"/>
        </w:rPr>
        <w:t>     </w:t>
      </w:r>
      <w:r w:rsidRPr="00C17965">
        <w:rPr>
          <w:color w:val="000000"/>
          <w:sz w:val="28"/>
          <w:lang w:val="ru-RU"/>
        </w:rPr>
        <w:t xml:space="preserve"> 19. Асқыну себептерін анықтау үшін келесі сұрақтардың жауабын хронологиялық тәртіппен толтырыңыз</w:t>
      </w:r>
    </w:p>
    <w:bookmarkEnd w:id="296"/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(В хронологическом поряд</w:t>
      </w:r>
      <w:r w:rsidRPr="00C17965">
        <w:rPr>
          <w:color w:val="000000"/>
          <w:sz w:val="28"/>
          <w:lang w:val="ru-RU"/>
        </w:rPr>
        <w:t>ке заполнять следующие вопросы для выяснения причин запущенности):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19.1. Науқастың медициналық көмек </w:t>
      </w:r>
      <w:proofErr w:type="gramStart"/>
      <w:r w:rsidRPr="00C17965">
        <w:rPr>
          <w:color w:val="000000"/>
          <w:sz w:val="28"/>
          <w:lang w:val="ru-RU"/>
        </w:rPr>
        <w:t>алу</w:t>
      </w:r>
      <w:proofErr w:type="gramEnd"/>
      <w:r w:rsidRPr="00C17965">
        <w:rPr>
          <w:color w:val="000000"/>
          <w:sz w:val="28"/>
          <w:lang w:val="ru-RU"/>
        </w:rPr>
        <w:t>ға медицина ұйымына дер кезінде қаралмауы (керегінің астын сызыңыз)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(Несвоевременное обращение пациента за медицинской помощью в медицинскую организацию</w:t>
      </w:r>
      <w:r w:rsidRPr="00C17965">
        <w:rPr>
          <w:color w:val="000000"/>
          <w:sz w:val="28"/>
          <w:lang w:val="ru-RU"/>
        </w:rPr>
        <w:t xml:space="preserve"> (нужное подчеркнуть)):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1) ФАП-ке, ЖД</w:t>
      </w:r>
      <w:proofErr w:type="gramStart"/>
      <w:r w:rsidRPr="00C17965">
        <w:rPr>
          <w:color w:val="000000"/>
          <w:sz w:val="28"/>
          <w:lang w:val="ru-RU"/>
        </w:rPr>
        <w:t>А-</w:t>
      </w:r>
      <w:proofErr w:type="gramEnd"/>
      <w:r w:rsidRPr="00C17965">
        <w:rPr>
          <w:color w:val="000000"/>
          <w:sz w:val="28"/>
          <w:lang w:val="ru-RU"/>
        </w:rPr>
        <w:t>ға, АДА-ға, аудандық (қалалық) емханаға 3ай, 6 ай, 1 жыл бұрын қаралды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(обратился (обратилась) в ФАП, СВА, СВБ, районная (городская) поликлиника 3 месяца, 6 месяцев, 1 год тому назад)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2) дә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>ігерге ешқашан қаралмаған н</w:t>
      </w:r>
      <w:r w:rsidRPr="00C17965">
        <w:rPr>
          <w:color w:val="000000"/>
          <w:sz w:val="28"/>
          <w:lang w:val="ru-RU"/>
        </w:rPr>
        <w:t>емесе бірінші рет қаралуы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(никогда не обращался (обращалась) к врачу или обратился (обратилась) впервые)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күні (дата)___________________.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19.2. Науқастың медициналық көмек </w:t>
      </w:r>
      <w:proofErr w:type="gramStart"/>
      <w:r w:rsidRPr="00C17965">
        <w:rPr>
          <w:color w:val="000000"/>
          <w:sz w:val="28"/>
          <w:lang w:val="ru-RU"/>
        </w:rPr>
        <w:t>алу</w:t>
      </w:r>
      <w:proofErr w:type="gramEnd"/>
      <w:r w:rsidRPr="00C17965">
        <w:rPr>
          <w:color w:val="000000"/>
          <w:sz w:val="28"/>
          <w:lang w:val="ru-RU"/>
        </w:rPr>
        <w:t>ға онкологиялық ұйымға дер кезінде</w:t>
      </w:r>
    </w:p>
    <w:p w:rsidR="00F01B7F" w:rsidRPr="00C17965" w:rsidRDefault="00C17965">
      <w:pPr>
        <w:spacing w:after="0"/>
        <w:jc w:val="both"/>
        <w:rPr>
          <w:lang w:val="ru-RU"/>
        </w:rPr>
      </w:pPr>
      <w:proofErr w:type="gramStart"/>
      <w:r w:rsidRPr="00C17965">
        <w:rPr>
          <w:color w:val="000000"/>
          <w:sz w:val="28"/>
          <w:lang w:val="ru-RU"/>
        </w:rPr>
        <w:t>қаралмауы (керегінің астын сызыңыз) (Несвоеврем</w:t>
      </w:r>
      <w:r w:rsidRPr="00C17965">
        <w:rPr>
          <w:color w:val="000000"/>
          <w:sz w:val="28"/>
          <w:lang w:val="ru-RU"/>
        </w:rPr>
        <w:t>енное обращение пациента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за медицинской помощью в онкологическую организацию (</w:t>
      </w:r>
      <w:proofErr w:type="gramStart"/>
      <w:r w:rsidRPr="00C17965">
        <w:rPr>
          <w:color w:val="000000"/>
          <w:sz w:val="28"/>
          <w:lang w:val="ru-RU"/>
        </w:rPr>
        <w:t>нужное</w:t>
      </w:r>
      <w:proofErr w:type="gramEnd"/>
      <w:r w:rsidRPr="00C17965">
        <w:rPr>
          <w:color w:val="000000"/>
          <w:sz w:val="28"/>
          <w:lang w:val="ru-RU"/>
        </w:rPr>
        <w:t xml:space="preserve"> подчеркнуть):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1) 2 </w:t>
      </w:r>
      <w:proofErr w:type="gramStart"/>
      <w:r w:rsidRPr="00C17965">
        <w:rPr>
          <w:color w:val="000000"/>
          <w:sz w:val="28"/>
          <w:lang w:val="ru-RU"/>
        </w:rPr>
        <w:t>ай</w:t>
      </w:r>
      <w:proofErr w:type="gramEnd"/>
      <w:r w:rsidRPr="00C17965">
        <w:rPr>
          <w:color w:val="000000"/>
          <w:sz w:val="28"/>
          <w:lang w:val="ru-RU"/>
        </w:rPr>
        <w:t>, 3 ай, 6 ай және одан ұзақ онкологиялық кабинетке, онкологиялық орталыққа</w:t>
      </w:r>
    </w:p>
    <w:p w:rsidR="00F01B7F" w:rsidRPr="00C17965" w:rsidRDefault="00C17965">
      <w:pPr>
        <w:spacing w:after="0"/>
        <w:jc w:val="both"/>
        <w:rPr>
          <w:lang w:val="ru-RU"/>
        </w:rPr>
      </w:pPr>
      <w:proofErr w:type="gramStart"/>
      <w:r w:rsidRPr="00C17965">
        <w:rPr>
          <w:color w:val="000000"/>
          <w:sz w:val="28"/>
          <w:lang w:val="ru-RU"/>
        </w:rPr>
        <w:t>немесе онкологиялық диспансерге (онкокабинет, онкологическую организацию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вторичного уровня, за 2 месяца, 3 месяца, 6 месяцев и более 6 месяцев).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2) расталған күні (дата подтверждения) ______________ немесе "обыр" диагнозының</w:t>
      </w:r>
    </w:p>
    <w:p w:rsidR="00F01B7F" w:rsidRPr="00C17965" w:rsidRDefault="00C17965">
      <w:pPr>
        <w:spacing w:after="0"/>
        <w:jc w:val="both"/>
        <w:rPr>
          <w:lang w:val="ru-RU"/>
        </w:rPr>
      </w:pPr>
      <w:proofErr w:type="gramStart"/>
      <w:r w:rsidRPr="00C17965">
        <w:rPr>
          <w:color w:val="000000"/>
          <w:sz w:val="28"/>
          <w:lang w:val="ru-RU"/>
        </w:rPr>
        <w:t>жо</w:t>
      </w:r>
      <w:proofErr w:type="gramEnd"/>
      <w:r w:rsidRPr="00C17965">
        <w:rPr>
          <w:color w:val="000000"/>
          <w:sz w:val="28"/>
          <w:lang w:val="ru-RU"/>
        </w:rPr>
        <w:t>ққа шығарылған күні (или дата исключения диагноза "рак") керегінің астын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сызыңыз және күні</w:t>
      </w:r>
      <w:proofErr w:type="gramStart"/>
      <w:r w:rsidRPr="00C17965">
        <w:rPr>
          <w:color w:val="000000"/>
          <w:sz w:val="28"/>
          <w:lang w:val="ru-RU"/>
        </w:rPr>
        <w:t>н</w:t>
      </w:r>
      <w:proofErr w:type="gramEnd"/>
      <w:r w:rsidRPr="00C17965">
        <w:rPr>
          <w:color w:val="000000"/>
          <w:sz w:val="28"/>
          <w:lang w:val="ru-RU"/>
        </w:rPr>
        <w:t xml:space="preserve"> жазыңыз (н</w:t>
      </w:r>
      <w:r w:rsidRPr="00C17965">
        <w:rPr>
          <w:color w:val="000000"/>
          <w:sz w:val="28"/>
          <w:lang w:val="ru-RU"/>
        </w:rPr>
        <w:t>ужное подчеркнуть и вписать дату) ______________.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19.3. </w:t>
      </w:r>
      <w:proofErr w:type="gramStart"/>
      <w:r w:rsidRPr="00C17965">
        <w:rPr>
          <w:color w:val="000000"/>
          <w:sz w:val="28"/>
          <w:lang w:val="ru-RU"/>
        </w:rPr>
        <w:t>Жалпы емдеу желісінде ұзақ тексерілуі (аудандық, қалалық, облыстық емхана –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керегінің астын сызыңыз) (Длительное обследование в общей лечебной сети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(районная, городская, областная поликлиника - </w:t>
      </w:r>
      <w:proofErr w:type="gramStart"/>
      <w:r w:rsidRPr="00C17965">
        <w:rPr>
          <w:color w:val="000000"/>
          <w:sz w:val="28"/>
          <w:lang w:val="ru-RU"/>
        </w:rPr>
        <w:t>нужное</w:t>
      </w:r>
      <w:proofErr w:type="gramEnd"/>
      <w:r w:rsidRPr="00C17965">
        <w:rPr>
          <w:color w:val="000000"/>
          <w:sz w:val="28"/>
          <w:lang w:val="ru-RU"/>
        </w:rPr>
        <w:t xml:space="preserve"> подчеркнуть)):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1) мерзімдері (жазыңыз) (сроки (вписать)) 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19.4. </w:t>
      </w:r>
      <w:proofErr w:type="gramStart"/>
      <w:r w:rsidRPr="00C17965">
        <w:rPr>
          <w:color w:val="000000"/>
          <w:sz w:val="28"/>
          <w:lang w:val="ru-RU"/>
        </w:rPr>
        <w:t>Онкологиялық ұйымда ұзақ тексерілуі (орталық, диспансер, республикалық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lastRenderedPageBreak/>
        <w:t xml:space="preserve">ұйым – керегінің астын сызыңыз) (Длительное обследование в </w:t>
      </w:r>
      <w:proofErr w:type="gramStart"/>
      <w:r w:rsidRPr="00C17965">
        <w:rPr>
          <w:color w:val="000000"/>
          <w:sz w:val="28"/>
          <w:lang w:val="ru-RU"/>
        </w:rPr>
        <w:t>онкологических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организациях (вторичного, трети</w:t>
      </w:r>
      <w:r w:rsidRPr="00C17965">
        <w:rPr>
          <w:color w:val="000000"/>
          <w:sz w:val="28"/>
          <w:lang w:val="ru-RU"/>
        </w:rPr>
        <w:t xml:space="preserve">чного уровня - </w:t>
      </w:r>
      <w:proofErr w:type="gramStart"/>
      <w:r w:rsidRPr="00C17965">
        <w:rPr>
          <w:color w:val="000000"/>
          <w:sz w:val="28"/>
          <w:lang w:val="ru-RU"/>
        </w:rPr>
        <w:t>нужное</w:t>
      </w:r>
      <w:proofErr w:type="gramEnd"/>
      <w:r w:rsidRPr="00C17965">
        <w:rPr>
          <w:color w:val="000000"/>
          <w:sz w:val="28"/>
          <w:lang w:val="ru-RU"/>
        </w:rPr>
        <w:t xml:space="preserve"> подчеркнуть)):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1) тексеру мерзімдері 1 </w:t>
      </w:r>
      <w:proofErr w:type="gramStart"/>
      <w:r w:rsidRPr="00C17965">
        <w:rPr>
          <w:color w:val="000000"/>
          <w:sz w:val="28"/>
          <w:lang w:val="ru-RU"/>
        </w:rPr>
        <w:t>ай</w:t>
      </w:r>
      <w:proofErr w:type="gramEnd"/>
      <w:r w:rsidRPr="00C17965">
        <w:rPr>
          <w:color w:val="000000"/>
          <w:sz w:val="28"/>
          <w:lang w:val="ru-RU"/>
        </w:rPr>
        <w:t>, 2 ай, 3 ай және одан ұзақ (керегінің астын сызыңыз)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(сроки обследования 1 месяц, 2 месяца, 3 месяца и более 3 месяцев (</w:t>
      </w:r>
      <w:proofErr w:type="gramStart"/>
      <w:r w:rsidRPr="00C17965">
        <w:rPr>
          <w:color w:val="000000"/>
          <w:sz w:val="28"/>
          <w:lang w:val="ru-RU"/>
        </w:rPr>
        <w:t>нужное</w:t>
      </w:r>
      <w:proofErr w:type="gramEnd"/>
      <w:r w:rsidRPr="00C17965">
        <w:rPr>
          <w:color w:val="000000"/>
          <w:sz w:val="28"/>
          <w:lang w:val="ru-RU"/>
        </w:rPr>
        <w:t xml:space="preserve"> подчеркнуть)).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19.5. </w:t>
      </w:r>
      <w:proofErr w:type="gramStart"/>
      <w:r w:rsidRPr="00C17965">
        <w:rPr>
          <w:color w:val="000000"/>
          <w:sz w:val="28"/>
          <w:lang w:val="ru-RU"/>
        </w:rPr>
        <w:t>Ауру</w:t>
      </w:r>
      <w:proofErr w:type="gramEnd"/>
      <w:r w:rsidRPr="00C17965">
        <w:rPr>
          <w:color w:val="000000"/>
          <w:sz w:val="28"/>
          <w:lang w:val="ru-RU"/>
        </w:rPr>
        <w:t xml:space="preserve"> ағымының астыртын өтуі (керегінің астын</w:t>
      </w:r>
      <w:r w:rsidRPr="00C17965">
        <w:rPr>
          <w:color w:val="000000"/>
          <w:sz w:val="28"/>
          <w:lang w:val="ru-RU"/>
        </w:rPr>
        <w:t xml:space="preserve"> сызыңыз)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Скрытое течение болезни (нужное подчеркнуть):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1) ешқашан ауырмаған (никогда не болел)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2) ұзақ ауырған (гастрит, ойық жара ауруы, пневмония, бронхит, туберкулез, көтеу,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түймешік, тері аурулары, сүт безіңде ісік немесе </w:t>
      </w:r>
      <w:proofErr w:type="gramStart"/>
      <w:r w:rsidRPr="00C17965">
        <w:rPr>
          <w:color w:val="000000"/>
          <w:sz w:val="28"/>
          <w:lang w:val="ru-RU"/>
        </w:rPr>
        <w:t>жа</w:t>
      </w:r>
      <w:proofErr w:type="gramEnd"/>
      <w:r w:rsidRPr="00C17965">
        <w:rPr>
          <w:color w:val="000000"/>
          <w:sz w:val="28"/>
          <w:lang w:val="ru-RU"/>
        </w:rPr>
        <w:t>ңа пайда болымдар болуы, жа</w:t>
      </w:r>
      <w:r w:rsidRPr="00C17965">
        <w:rPr>
          <w:color w:val="000000"/>
          <w:sz w:val="28"/>
          <w:lang w:val="ru-RU"/>
        </w:rPr>
        <w:t>тыр</w:t>
      </w:r>
    </w:p>
    <w:p w:rsidR="00F01B7F" w:rsidRPr="00C17965" w:rsidRDefault="00C17965">
      <w:pPr>
        <w:spacing w:after="0"/>
        <w:jc w:val="both"/>
        <w:rPr>
          <w:lang w:val="ru-RU"/>
        </w:rPr>
      </w:pPr>
      <w:proofErr w:type="gramStart"/>
      <w:r w:rsidRPr="00C17965">
        <w:rPr>
          <w:color w:val="000000"/>
          <w:sz w:val="28"/>
          <w:lang w:val="ru-RU"/>
        </w:rPr>
        <w:t>мойнының жалақ жарасы және т.б.) (долго болел (гастрит, язвенная болезнь,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пневмония, бронхит, туберкулез, геморрой, полип, кожные болезни, наличие опухоли</w:t>
      </w:r>
    </w:p>
    <w:p w:rsidR="00F01B7F" w:rsidRPr="00C17965" w:rsidRDefault="00C17965">
      <w:pPr>
        <w:spacing w:after="0"/>
        <w:jc w:val="both"/>
        <w:rPr>
          <w:lang w:val="ru-RU"/>
        </w:rPr>
      </w:pPr>
      <w:proofErr w:type="gramStart"/>
      <w:r w:rsidRPr="00C17965">
        <w:rPr>
          <w:color w:val="000000"/>
          <w:sz w:val="28"/>
          <w:lang w:val="ru-RU"/>
        </w:rPr>
        <w:t>или образования в молочной железе, эрозия шейки матки и другие заболевания))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3) обыр бі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 xml:space="preserve">інші рет </w:t>
      </w:r>
      <w:r w:rsidRPr="00C17965">
        <w:rPr>
          <w:color w:val="000000"/>
          <w:sz w:val="28"/>
          <w:lang w:val="ru-RU"/>
        </w:rPr>
        <w:t>аудандық, қалалық, облыстық емханада, онкологиялық орталықта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немесе онкологиялық диспансерде, республикалық ұйымда қойылды</w:t>
      </w:r>
    </w:p>
    <w:p w:rsidR="00F01B7F" w:rsidRPr="00C17965" w:rsidRDefault="00C17965">
      <w:pPr>
        <w:spacing w:after="0"/>
        <w:jc w:val="both"/>
        <w:rPr>
          <w:lang w:val="ru-RU"/>
        </w:rPr>
      </w:pPr>
      <w:proofErr w:type="gramStart"/>
      <w:r w:rsidRPr="00C17965">
        <w:rPr>
          <w:color w:val="000000"/>
          <w:sz w:val="28"/>
          <w:lang w:val="ru-RU"/>
        </w:rPr>
        <w:t>(рак установлен впервые в районной, городской, областной поликлинике,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онкологической организации вторичного, третичного уровня)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күні </w:t>
      </w:r>
      <w:r w:rsidRPr="00C17965">
        <w:rPr>
          <w:color w:val="000000"/>
          <w:sz w:val="28"/>
          <w:lang w:val="ru-RU"/>
        </w:rPr>
        <w:t>(дата) ____________________.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19.6. Диагностикадағы қателік (керегінің астын сызыңыз)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(Ошибка в диагностике (</w:t>
      </w:r>
      <w:proofErr w:type="gramStart"/>
      <w:r w:rsidRPr="00C17965">
        <w:rPr>
          <w:color w:val="000000"/>
          <w:sz w:val="28"/>
          <w:lang w:val="ru-RU"/>
        </w:rPr>
        <w:t>нужное</w:t>
      </w:r>
      <w:proofErr w:type="gramEnd"/>
      <w:r w:rsidRPr="00C17965">
        <w:rPr>
          <w:color w:val="000000"/>
          <w:sz w:val="28"/>
          <w:lang w:val="ru-RU"/>
        </w:rPr>
        <w:t xml:space="preserve"> подчеркнуть)):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1) клиникалық (клинической),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2) рентгенологиялық (рентгенологической),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 xml:space="preserve">3) патогистологиялық (патогистологической), г) УДЗ </w:t>
      </w:r>
      <w:r w:rsidRPr="00C17965">
        <w:rPr>
          <w:color w:val="000000"/>
          <w:sz w:val="28"/>
          <w:lang w:val="ru-RU"/>
        </w:rPr>
        <w:t>(УЗИ),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4) эндоскопиялық (эндоскопической)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20. Қосымша ескертулер (Дополнительные замечания)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</w:t>
      </w:r>
      <w:r w:rsidRPr="00C17965">
        <w:rPr>
          <w:color w:val="000000"/>
          <w:sz w:val="28"/>
          <w:lang w:val="ru-RU"/>
        </w:rPr>
        <w:t>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lastRenderedPageBreak/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21. Осы жағдайды талқылау туралы деректер (Да</w:t>
      </w:r>
      <w:r w:rsidRPr="00C17965">
        <w:rPr>
          <w:color w:val="000000"/>
          <w:sz w:val="28"/>
          <w:lang w:val="ru-RU"/>
        </w:rPr>
        <w:t>нные о разборе настоящего случая)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</w:t>
      </w:r>
      <w:r w:rsidRPr="00C17965">
        <w:rPr>
          <w:color w:val="000000"/>
          <w:sz w:val="28"/>
          <w:lang w:val="ru-RU"/>
        </w:rPr>
        <w:t>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1) конференция өткен ұйымның</w:t>
      </w:r>
      <w:r w:rsidRPr="00C17965">
        <w:rPr>
          <w:color w:val="000000"/>
          <w:sz w:val="28"/>
          <w:lang w:val="ru-RU"/>
        </w:rPr>
        <w:t xml:space="preserve"> атауы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(наименование организации, где проведена конференция) 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2) конференция өткен күні (дата проведения конференции)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</w:t>
      </w:r>
      <w:r w:rsidRPr="00C17965">
        <w:rPr>
          <w:color w:val="000000"/>
          <w:sz w:val="28"/>
          <w:lang w:val="ru-RU"/>
        </w:rPr>
        <w:t>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3) шығарылған тұжырымдар (организационные выводы)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</w:t>
      </w:r>
      <w:r w:rsidRPr="00C17965">
        <w:rPr>
          <w:color w:val="000000"/>
          <w:sz w:val="28"/>
          <w:lang w:val="ru-RU"/>
        </w:rPr>
        <w:t>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lastRenderedPageBreak/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</w:t>
      </w:r>
      <w:r w:rsidRPr="00C17965">
        <w:rPr>
          <w:color w:val="000000"/>
          <w:sz w:val="28"/>
          <w:lang w:val="ru-RU"/>
        </w:rPr>
        <w:t>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</w:t>
      </w:r>
      <w:r w:rsidRPr="00C17965">
        <w:rPr>
          <w:color w:val="000000"/>
          <w:sz w:val="28"/>
          <w:lang w:val="ru-RU"/>
        </w:rPr>
        <w:t>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</w:t>
      </w:r>
      <w:r w:rsidRPr="00C17965">
        <w:rPr>
          <w:color w:val="000000"/>
          <w:sz w:val="28"/>
          <w:lang w:val="ru-RU"/>
        </w:rPr>
        <w:t>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_________________________________________________</w:t>
      </w:r>
      <w:r w:rsidRPr="00C17965">
        <w:rPr>
          <w:color w:val="000000"/>
          <w:sz w:val="28"/>
          <w:lang w:val="ru-RU"/>
        </w:rPr>
        <w:t>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Хаттаманы толтырған дә</w:t>
      </w:r>
      <w:proofErr w:type="gramStart"/>
      <w:r w:rsidRPr="00C17965">
        <w:rPr>
          <w:color w:val="000000"/>
          <w:sz w:val="28"/>
          <w:lang w:val="ru-RU"/>
        </w:rPr>
        <w:t>р</w:t>
      </w:r>
      <w:proofErr w:type="gramEnd"/>
      <w:r w:rsidRPr="00C17965">
        <w:rPr>
          <w:color w:val="000000"/>
          <w:sz w:val="28"/>
          <w:lang w:val="ru-RU"/>
        </w:rPr>
        <w:t>ігердің қолы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(Подпись врача, составляющего протокол) _____________________________________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Медициналық ұйым басшысының қолы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(Подпись руководителя медицинской организации) _____________________________</w:t>
      </w:r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Хаттаманың толтырылған күн</w:t>
      </w:r>
      <w:proofErr w:type="gramStart"/>
      <w:r>
        <w:rPr>
          <w:color w:val="000000"/>
          <w:sz w:val="28"/>
        </w:rPr>
        <w:t>i</w:t>
      </w:r>
      <w:proofErr w:type="gramEnd"/>
    </w:p>
    <w:p w:rsidR="00F01B7F" w:rsidRPr="00C17965" w:rsidRDefault="00C17965">
      <w:pPr>
        <w:spacing w:after="0"/>
        <w:jc w:val="both"/>
        <w:rPr>
          <w:lang w:val="ru-RU"/>
        </w:rPr>
      </w:pPr>
      <w:r w:rsidRPr="00C17965">
        <w:rPr>
          <w:color w:val="000000"/>
          <w:sz w:val="28"/>
          <w:lang w:val="ru-RU"/>
        </w:rPr>
        <w:t>(Дата составления протокола) 20__жылғы (года) "_____"__________</w:t>
      </w:r>
    </w:p>
    <w:p w:rsidR="00F01B7F" w:rsidRPr="00C17965" w:rsidRDefault="00C17965">
      <w:pPr>
        <w:spacing w:after="0"/>
        <w:rPr>
          <w:lang w:val="ru-RU"/>
        </w:rPr>
      </w:pPr>
      <w:r w:rsidRPr="00C17965">
        <w:rPr>
          <w:lang w:val="ru-RU"/>
        </w:rPr>
        <w:br/>
      </w:r>
      <w:r w:rsidRPr="00C17965">
        <w:rPr>
          <w:lang w:val="ru-RU"/>
        </w:rPr>
        <w:br/>
      </w:r>
    </w:p>
    <w:p w:rsidR="00F01B7F" w:rsidRPr="00C17965" w:rsidRDefault="00C17965">
      <w:pPr>
        <w:pStyle w:val="disclaimer"/>
        <w:rPr>
          <w:lang w:val="ru-RU"/>
        </w:rPr>
      </w:pPr>
      <w:r w:rsidRPr="00C17965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F01B7F" w:rsidRPr="00C17965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1B7F"/>
    <w:rsid w:val="00C17965"/>
    <w:rsid w:val="00F0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C179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1796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15621</Words>
  <Characters>89042</Characters>
  <Application>Microsoft Office Word</Application>
  <DocSecurity>0</DocSecurity>
  <Lines>742</Lines>
  <Paragraphs>208</Paragraphs>
  <ScaleCrop>false</ScaleCrop>
  <Company>Reanimator Extreme Edition</Company>
  <LinksUpToDate>false</LinksUpToDate>
  <CharactersWithSpaces>104455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405-каб</cp:lastModifiedBy>
  <cp:revision>3</cp:revision>
  <dcterms:created xsi:type="dcterms:W3CDTF">2022-02-15T11:42:00Z</dcterms:created>
  <dcterms:modified xsi:type="dcterms:W3CDTF">2022-02-15T11:43:00Z</dcterms:modified>
</cp:coreProperties>
</file>